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7618" w:rsidRDefault="00577618" w:rsidP="00577618">
      <w:pPr>
        <w:spacing w:before="100" w:beforeAutospacing="1" w:after="100" w:afterAutospacing="1" w:line="240" w:lineRule="auto"/>
        <w:jc w:val="center"/>
        <w:rPr>
          <w:rFonts w:ascii="Times New Roman" w:eastAsia="Times New Roman" w:hAnsi="Times New Roman" w:cs="Times New Roman"/>
          <w:b/>
          <w:bCs/>
          <w:sz w:val="33"/>
          <w:lang w:eastAsia="ro-RO"/>
        </w:rPr>
      </w:pPr>
    </w:p>
    <w:p w:rsidR="00577618" w:rsidRPr="00577618" w:rsidRDefault="00577618" w:rsidP="00577618">
      <w:pPr>
        <w:spacing w:before="100" w:beforeAutospacing="1" w:after="100" w:afterAutospacing="1" w:line="240" w:lineRule="auto"/>
        <w:jc w:val="center"/>
        <w:rPr>
          <w:rFonts w:ascii="Times New Roman" w:eastAsia="Times New Roman" w:hAnsi="Times New Roman" w:cs="Times New Roman"/>
          <w:sz w:val="24"/>
          <w:szCs w:val="24"/>
          <w:lang w:eastAsia="ro-RO"/>
        </w:rPr>
      </w:pPr>
      <w:r w:rsidRPr="00577618">
        <w:rPr>
          <w:rFonts w:ascii="Times New Roman" w:eastAsia="Times New Roman" w:hAnsi="Times New Roman" w:cs="Times New Roman"/>
          <w:b/>
          <w:bCs/>
          <w:sz w:val="33"/>
          <w:lang w:eastAsia="ro-RO"/>
        </w:rPr>
        <w:t>Modalitati de contestare conform Legii 544/2001, privind liberal acces la informatiile de interes public</w:t>
      </w:r>
    </w:p>
    <w:p w:rsidR="00577618" w:rsidRPr="00577618" w:rsidRDefault="00577618" w:rsidP="00577618">
      <w:pPr>
        <w:spacing w:line="240" w:lineRule="auto"/>
        <w:rPr>
          <w:rFonts w:ascii="Times New Roman" w:eastAsia="Times New Roman" w:hAnsi="Times New Roman" w:cs="Times New Roman"/>
          <w:sz w:val="24"/>
          <w:szCs w:val="24"/>
          <w:lang w:eastAsia="ro-RO"/>
        </w:rPr>
      </w:pPr>
    </w:p>
    <w:p w:rsidR="00577618" w:rsidRPr="00577618" w:rsidRDefault="00577618" w:rsidP="00577618">
      <w:pPr>
        <w:spacing w:before="100" w:beforeAutospacing="1" w:after="100" w:afterAutospacing="1" w:line="240" w:lineRule="auto"/>
        <w:outlineLvl w:val="0"/>
        <w:rPr>
          <w:rFonts w:ascii="Times New Roman" w:eastAsia="Times New Roman" w:hAnsi="Times New Roman" w:cs="Times New Roman"/>
          <w:b/>
          <w:bCs/>
          <w:kern w:val="36"/>
          <w:sz w:val="32"/>
          <w:szCs w:val="32"/>
          <w:lang w:eastAsia="ro-RO"/>
        </w:rPr>
      </w:pPr>
      <w:r w:rsidRPr="00577618">
        <w:rPr>
          <w:rFonts w:ascii="Times New Roman" w:eastAsia="Times New Roman" w:hAnsi="Times New Roman" w:cs="Times New Roman"/>
          <w:b/>
          <w:bCs/>
          <w:kern w:val="36"/>
          <w:sz w:val="32"/>
          <w:szCs w:val="32"/>
          <w:lang w:eastAsia="ro-RO"/>
        </w:rPr>
        <w:t>Modalitatile de contestare a deciziei autoritatii în situatia în care persoana se considera vatamata în privinta dreptului de acces la informatiile de interes public solicitate Potrivit Legii 544/ 2001, privind liberul acces la informatiile de interes pub</w:t>
      </w:r>
      <w:r>
        <w:rPr>
          <w:rFonts w:ascii="Times New Roman" w:eastAsia="Times New Roman" w:hAnsi="Times New Roman" w:cs="Times New Roman"/>
          <w:b/>
          <w:bCs/>
          <w:kern w:val="36"/>
          <w:sz w:val="32"/>
          <w:szCs w:val="32"/>
          <w:lang w:eastAsia="ro-RO"/>
        </w:rPr>
        <w:t>lic</w:t>
      </w:r>
    </w:p>
    <w:p w:rsidR="00577618" w:rsidRPr="00577618" w:rsidRDefault="00577618" w:rsidP="00577618">
      <w:pPr>
        <w:spacing w:line="240" w:lineRule="auto"/>
        <w:rPr>
          <w:rFonts w:ascii="Times New Roman" w:eastAsia="Times New Roman" w:hAnsi="Times New Roman" w:cs="Times New Roman"/>
          <w:sz w:val="24"/>
          <w:szCs w:val="24"/>
          <w:lang w:eastAsia="ro-RO"/>
        </w:rPr>
      </w:pPr>
      <w:r w:rsidRPr="00577618">
        <w:rPr>
          <w:rFonts w:ascii="Times New Roman" w:eastAsia="Times New Roman" w:hAnsi="Times New Roman" w:cs="Times New Roman"/>
          <w:sz w:val="24"/>
          <w:szCs w:val="24"/>
          <w:lang w:eastAsia="ro-RO"/>
        </w:rPr>
        <w:t>  </w:t>
      </w:r>
    </w:p>
    <w:p w:rsidR="00577618" w:rsidRPr="00577618" w:rsidRDefault="00577618" w:rsidP="00577618">
      <w:pPr>
        <w:spacing w:line="240" w:lineRule="auto"/>
        <w:rPr>
          <w:rFonts w:ascii="Times New Roman" w:eastAsia="Times New Roman" w:hAnsi="Times New Roman" w:cs="Times New Roman"/>
          <w:sz w:val="24"/>
          <w:szCs w:val="24"/>
          <w:lang w:eastAsia="ro-RO"/>
        </w:rPr>
      </w:pPr>
      <w:r w:rsidRPr="00577618">
        <w:rPr>
          <w:rFonts w:ascii="Times New Roman" w:eastAsia="Times New Roman" w:hAnsi="Times New Roman" w:cs="Times New Roman"/>
          <w:sz w:val="24"/>
          <w:szCs w:val="24"/>
          <w:lang w:eastAsia="ro-RO"/>
        </w:rPr>
        <w:t>Legea 544/2001, privind liberul acces la informatiile de interes public</w:t>
      </w:r>
    </w:p>
    <w:p w:rsidR="00577618" w:rsidRPr="00577618" w:rsidRDefault="00577618" w:rsidP="00577618">
      <w:pPr>
        <w:spacing w:line="240" w:lineRule="auto"/>
        <w:rPr>
          <w:rFonts w:ascii="Times New Roman" w:eastAsia="Times New Roman" w:hAnsi="Times New Roman" w:cs="Times New Roman"/>
          <w:sz w:val="24"/>
          <w:szCs w:val="24"/>
          <w:lang w:eastAsia="ro-RO"/>
        </w:rPr>
      </w:pPr>
      <w:r w:rsidRPr="00577618">
        <w:rPr>
          <w:rFonts w:ascii="Times New Roman" w:eastAsia="Times New Roman" w:hAnsi="Times New Roman" w:cs="Times New Roman"/>
          <w:sz w:val="24"/>
          <w:szCs w:val="24"/>
          <w:lang w:eastAsia="ro-RO"/>
        </w:rPr>
        <w:t> </w:t>
      </w:r>
    </w:p>
    <w:p w:rsidR="00577618" w:rsidRPr="00577618" w:rsidRDefault="00577618" w:rsidP="00577618">
      <w:pPr>
        <w:spacing w:line="240" w:lineRule="auto"/>
        <w:rPr>
          <w:rFonts w:ascii="Times New Roman" w:eastAsia="Times New Roman" w:hAnsi="Times New Roman" w:cs="Times New Roman"/>
          <w:sz w:val="24"/>
          <w:szCs w:val="24"/>
          <w:lang w:eastAsia="ro-RO"/>
        </w:rPr>
      </w:pPr>
      <w:r w:rsidRPr="00577618">
        <w:rPr>
          <w:rFonts w:ascii="Times New Roman" w:eastAsia="Times New Roman" w:hAnsi="Times New Roman" w:cs="Times New Roman"/>
          <w:sz w:val="24"/>
          <w:szCs w:val="24"/>
          <w:lang w:eastAsia="ro-RO"/>
        </w:rPr>
        <w:t>ART. 21</w:t>
      </w:r>
    </w:p>
    <w:p w:rsidR="00577618" w:rsidRPr="00577618" w:rsidRDefault="00577618" w:rsidP="00577618">
      <w:pPr>
        <w:spacing w:line="240" w:lineRule="auto"/>
        <w:rPr>
          <w:rFonts w:ascii="Times New Roman" w:eastAsia="Times New Roman" w:hAnsi="Times New Roman" w:cs="Times New Roman"/>
          <w:sz w:val="24"/>
          <w:szCs w:val="24"/>
          <w:lang w:eastAsia="ro-RO"/>
        </w:rPr>
      </w:pPr>
      <w:r w:rsidRPr="00577618">
        <w:rPr>
          <w:rFonts w:ascii="Times New Roman" w:eastAsia="Times New Roman" w:hAnsi="Times New Roman" w:cs="Times New Roman"/>
          <w:sz w:val="24"/>
          <w:szCs w:val="24"/>
          <w:lang w:eastAsia="ro-RO"/>
        </w:rPr>
        <w:t>    (1) Refuzul explicit sau tacit al angajatului desemnat al unei autoritati ori institutii publice pentru aplicarea prevederilor prezentei legi constituie abatere si atrage raspunderea disciplinara a celui vinovat.</w:t>
      </w:r>
    </w:p>
    <w:p w:rsidR="00577618" w:rsidRPr="00577618" w:rsidRDefault="00577618" w:rsidP="00577618">
      <w:pPr>
        <w:spacing w:line="240" w:lineRule="auto"/>
        <w:rPr>
          <w:rFonts w:ascii="Times New Roman" w:eastAsia="Times New Roman" w:hAnsi="Times New Roman" w:cs="Times New Roman"/>
          <w:sz w:val="24"/>
          <w:szCs w:val="24"/>
          <w:lang w:eastAsia="ro-RO"/>
        </w:rPr>
      </w:pPr>
      <w:r w:rsidRPr="00577618">
        <w:rPr>
          <w:rFonts w:ascii="Times New Roman" w:eastAsia="Times New Roman" w:hAnsi="Times New Roman" w:cs="Times New Roman"/>
          <w:sz w:val="24"/>
          <w:szCs w:val="24"/>
          <w:lang w:eastAsia="ro-RO"/>
        </w:rPr>
        <w:t>    (2) Împotriva refuzului prevazut la alin. (1) se poate depune reclamatie la conducatorul autoritatii sau al institutiei publice respective în termen de 30 de zile de la luarea la cunostinta de catre persoana lezata.</w:t>
      </w:r>
    </w:p>
    <w:p w:rsidR="00577618" w:rsidRPr="00577618" w:rsidRDefault="00577618" w:rsidP="00577618">
      <w:pPr>
        <w:spacing w:line="240" w:lineRule="auto"/>
        <w:rPr>
          <w:rFonts w:ascii="Times New Roman" w:eastAsia="Times New Roman" w:hAnsi="Times New Roman" w:cs="Times New Roman"/>
          <w:sz w:val="24"/>
          <w:szCs w:val="24"/>
          <w:lang w:eastAsia="ro-RO"/>
        </w:rPr>
      </w:pPr>
      <w:r w:rsidRPr="00577618">
        <w:rPr>
          <w:rFonts w:ascii="Times New Roman" w:eastAsia="Times New Roman" w:hAnsi="Times New Roman" w:cs="Times New Roman"/>
          <w:sz w:val="24"/>
          <w:szCs w:val="24"/>
          <w:lang w:eastAsia="ro-RO"/>
        </w:rPr>
        <w:t>    (3) Daca dupa cercetarea administrativa reclamatia se dovedeste intemeiata, raspunsul se transmite persoanei lezate în termen de 15 zile de la depunerea reclamatiei si va contine atât informatiile de interes public solicitate initial, cât si mentionarea sanctiunilor disciplinare luate împotriva celui vinovat.</w:t>
      </w:r>
    </w:p>
    <w:p w:rsidR="00577618" w:rsidRPr="00577618" w:rsidRDefault="00577618" w:rsidP="00577618">
      <w:pPr>
        <w:spacing w:line="240" w:lineRule="auto"/>
        <w:rPr>
          <w:rFonts w:ascii="Times New Roman" w:eastAsia="Times New Roman" w:hAnsi="Times New Roman" w:cs="Times New Roman"/>
          <w:sz w:val="24"/>
          <w:szCs w:val="24"/>
          <w:lang w:eastAsia="ro-RO"/>
        </w:rPr>
      </w:pPr>
      <w:r w:rsidRPr="00577618">
        <w:rPr>
          <w:rFonts w:ascii="Times New Roman" w:eastAsia="Times New Roman" w:hAnsi="Times New Roman" w:cs="Times New Roman"/>
          <w:sz w:val="24"/>
          <w:szCs w:val="24"/>
          <w:lang w:eastAsia="ro-RO"/>
        </w:rPr>
        <w:t> </w:t>
      </w:r>
    </w:p>
    <w:p w:rsidR="00577618" w:rsidRPr="00577618" w:rsidRDefault="00577618" w:rsidP="00577618">
      <w:pPr>
        <w:spacing w:line="240" w:lineRule="auto"/>
        <w:rPr>
          <w:rFonts w:ascii="Times New Roman" w:eastAsia="Times New Roman" w:hAnsi="Times New Roman" w:cs="Times New Roman"/>
          <w:sz w:val="24"/>
          <w:szCs w:val="24"/>
          <w:lang w:eastAsia="ro-RO"/>
        </w:rPr>
      </w:pPr>
      <w:r w:rsidRPr="00577618">
        <w:rPr>
          <w:rFonts w:ascii="Times New Roman" w:eastAsia="Times New Roman" w:hAnsi="Times New Roman" w:cs="Times New Roman"/>
          <w:sz w:val="24"/>
          <w:szCs w:val="24"/>
          <w:lang w:eastAsia="ro-RO"/>
        </w:rPr>
        <w:t>    ART. 22</w:t>
      </w:r>
    </w:p>
    <w:p w:rsidR="00577618" w:rsidRPr="00577618" w:rsidRDefault="00577618" w:rsidP="00577618">
      <w:pPr>
        <w:spacing w:line="240" w:lineRule="auto"/>
        <w:rPr>
          <w:rFonts w:ascii="Times New Roman" w:eastAsia="Times New Roman" w:hAnsi="Times New Roman" w:cs="Times New Roman"/>
          <w:sz w:val="24"/>
          <w:szCs w:val="24"/>
          <w:lang w:eastAsia="ro-RO"/>
        </w:rPr>
      </w:pPr>
      <w:r w:rsidRPr="00577618">
        <w:rPr>
          <w:rFonts w:ascii="Times New Roman" w:eastAsia="Times New Roman" w:hAnsi="Times New Roman" w:cs="Times New Roman"/>
          <w:sz w:val="24"/>
          <w:szCs w:val="24"/>
          <w:lang w:eastAsia="ro-RO"/>
        </w:rPr>
        <w:t>    (1) În cazul în care o persoana se considera vatamata în drepturile sale, prevazute în prezenta lege, aceasta poate face plângere la sectia de contencios administrativ a tribunalului în a carei raza teritoriala domiciliaza sau în a carei raza teritoriala se afla sediul autoritatii ori al institutiei publice. Plângerea se face în termen de 30 de zile de la data expirarii termenului prevazut la art. 7. (5, 10, respectiv 30 zile)</w:t>
      </w:r>
    </w:p>
    <w:p w:rsidR="00577618" w:rsidRPr="00577618" w:rsidRDefault="00577618" w:rsidP="00577618">
      <w:pPr>
        <w:spacing w:line="240" w:lineRule="auto"/>
        <w:rPr>
          <w:rFonts w:ascii="Times New Roman" w:eastAsia="Times New Roman" w:hAnsi="Times New Roman" w:cs="Times New Roman"/>
          <w:sz w:val="24"/>
          <w:szCs w:val="24"/>
          <w:lang w:eastAsia="ro-RO"/>
        </w:rPr>
      </w:pPr>
      <w:r w:rsidRPr="00577618">
        <w:rPr>
          <w:rFonts w:ascii="Times New Roman" w:eastAsia="Times New Roman" w:hAnsi="Times New Roman" w:cs="Times New Roman"/>
          <w:sz w:val="24"/>
          <w:szCs w:val="24"/>
          <w:lang w:eastAsia="ro-RO"/>
        </w:rPr>
        <w:t>    (2) Instanta poate obliga autoritatea sau institutia publica sa furnizeze informatiile de interes public solicitate si sa plateasca daune morale si/sau patrimoniale.</w:t>
      </w:r>
    </w:p>
    <w:p w:rsidR="00577618" w:rsidRPr="00577618" w:rsidRDefault="00577618" w:rsidP="00577618">
      <w:pPr>
        <w:spacing w:line="240" w:lineRule="auto"/>
        <w:rPr>
          <w:rFonts w:ascii="Times New Roman" w:eastAsia="Times New Roman" w:hAnsi="Times New Roman" w:cs="Times New Roman"/>
          <w:sz w:val="24"/>
          <w:szCs w:val="24"/>
          <w:lang w:eastAsia="ro-RO"/>
        </w:rPr>
      </w:pPr>
      <w:r w:rsidRPr="00577618">
        <w:rPr>
          <w:rFonts w:ascii="Times New Roman" w:eastAsia="Times New Roman" w:hAnsi="Times New Roman" w:cs="Times New Roman"/>
          <w:sz w:val="24"/>
          <w:szCs w:val="24"/>
          <w:lang w:eastAsia="ro-RO"/>
        </w:rPr>
        <w:t>    (3) Hotarârea tribunalului este supusa recursului.</w:t>
      </w:r>
    </w:p>
    <w:p w:rsidR="00577618" w:rsidRPr="00577618" w:rsidRDefault="00577618" w:rsidP="00577618">
      <w:pPr>
        <w:spacing w:line="240" w:lineRule="auto"/>
        <w:rPr>
          <w:rFonts w:ascii="Times New Roman" w:eastAsia="Times New Roman" w:hAnsi="Times New Roman" w:cs="Times New Roman"/>
          <w:sz w:val="24"/>
          <w:szCs w:val="24"/>
          <w:lang w:eastAsia="ro-RO"/>
        </w:rPr>
      </w:pPr>
      <w:r w:rsidRPr="00577618">
        <w:rPr>
          <w:rFonts w:ascii="Times New Roman" w:eastAsia="Times New Roman" w:hAnsi="Times New Roman" w:cs="Times New Roman"/>
          <w:sz w:val="24"/>
          <w:szCs w:val="24"/>
          <w:lang w:eastAsia="ro-RO"/>
        </w:rPr>
        <w:t>    (4) Decizia Curtii de apel este definitiva si irevocabila.</w:t>
      </w:r>
    </w:p>
    <w:p w:rsidR="00577618" w:rsidRPr="00577618" w:rsidRDefault="00577618" w:rsidP="00577618">
      <w:pPr>
        <w:spacing w:line="240" w:lineRule="auto"/>
        <w:rPr>
          <w:rFonts w:ascii="Times New Roman" w:eastAsia="Times New Roman" w:hAnsi="Times New Roman" w:cs="Times New Roman"/>
          <w:sz w:val="24"/>
          <w:szCs w:val="24"/>
          <w:lang w:eastAsia="ro-RO"/>
        </w:rPr>
      </w:pPr>
      <w:r w:rsidRPr="00577618">
        <w:rPr>
          <w:rFonts w:ascii="Times New Roman" w:eastAsia="Times New Roman" w:hAnsi="Times New Roman" w:cs="Times New Roman"/>
          <w:sz w:val="24"/>
          <w:szCs w:val="24"/>
          <w:lang w:eastAsia="ro-RO"/>
        </w:rPr>
        <w:t>    (5) Atât plângerea, cât si apelul se judeca în instanta în procedura de urgenta si sunt scutite de taxa de timbru.</w:t>
      </w:r>
    </w:p>
    <w:p w:rsidR="009E2B1E" w:rsidRDefault="009E2B1E"/>
    <w:sectPr w:rsidR="009E2B1E" w:rsidSect="009E2B1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577618"/>
    <w:rsid w:val="00577618"/>
    <w:rsid w:val="005A7892"/>
    <w:rsid w:val="00892CC0"/>
    <w:rsid w:val="009E2B1E"/>
    <w:rsid w:val="00C80C5D"/>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line="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2B1E"/>
  </w:style>
  <w:style w:type="paragraph" w:styleId="Heading1">
    <w:name w:val="heading 1"/>
    <w:basedOn w:val="Normal"/>
    <w:link w:val="Heading1Char"/>
    <w:uiPriority w:val="9"/>
    <w:qFormat/>
    <w:rsid w:val="0057761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7618"/>
    <w:rPr>
      <w:rFonts w:ascii="Times New Roman" w:eastAsia="Times New Roman" w:hAnsi="Times New Roman" w:cs="Times New Roman"/>
      <w:b/>
      <w:bCs/>
      <w:kern w:val="36"/>
      <w:sz w:val="48"/>
      <w:szCs w:val="48"/>
      <w:lang w:eastAsia="ro-RO"/>
    </w:rPr>
  </w:style>
  <w:style w:type="paragraph" w:styleId="NormalWeb">
    <w:name w:val="Normal (Web)"/>
    <w:basedOn w:val="Normal"/>
    <w:uiPriority w:val="99"/>
    <w:semiHidden/>
    <w:unhideWhenUsed/>
    <w:rsid w:val="00577618"/>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Strong">
    <w:name w:val="Strong"/>
    <w:basedOn w:val="DefaultParagraphFont"/>
    <w:uiPriority w:val="22"/>
    <w:qFormat/>
    <w:rsid w:val="00577618"/>
    <w:rPr>
      <w:b/>
      <w:bCs/>
    </w:rPr>
  </w:style>
  <w:style w:type="paragraph" w:styleId="BalloonText">
    <w:name w:val="Balloon Text"/>
    <w:basedOn w:val="Normal"/>
    <w:link w:val="BalloonTextChar"/>
    <w:uiPriority w:val="99"/>
    <w:semiHidden/>
    <w:unhideWhenUsed/>
    <w:rsid w:val="0057761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761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20426285">
      <w:bodyDiv w:val="1"/>
      <w:marLeft w:val="0"/>
      <w:marRight w:val="0"/>
      <w:marTop w:val="0"/>
      <w:marBottom w:val="0"/>
      <w:divBdr>
        <w:top w:val="none" w:sz="0" w:space="0" w:color="auto"/>
        <w:left w:val="none" w:sz="0" w:space="0" w:color="auto"/>
        <w:bottom w:val="none" w:sz="0" w:space="0" w:color="auto"/>
        <w:right w:val="none" w:sz="0" w:space="0" w:color="auto"/>
      </w:divBdr>
      <w:divsChild>
        <w:div w:id="1146580457">
          <w:marLeft w:val="0"/>
          <w:marRight w:val="0"/>
          <w:marTop w:val="0"/>
          <w:marBottom w:val="0"/>
          <w:divBdr>
            <w:top w:val="none" w:sz="0" w:space="0" w:color="auto"/>
            <w:left w:val="none" w:sz="0" w:space="0" w:color="auto"/>
            <w:bottom w:val="none" w:sz="0" w:space="0" w:color="auto"/>
            <w:right w:val="none" w:sz="0" w:space="0" w:color="auto"/>
          </w:divBdr>
          <w:divsChild>
            <w:div w:id="1089427343">
              <w:marLeft w:val="0"/>
              <w:marRight w:val="0"/>
              <w:marTop w:val="0"/>
              <w:marBottom w:val="0"/>
              <w:divBdr>
                <w:top w:val="none" w:sz="0" w:space="0" w:color="auto"/>
                <w:left w:val="none" w:sz="0" w:space="0" w:color="auto"/>
                <w:bottom w:val="none" w:sz="0" w:space="0" w:color="auto"/>
                <w:right w:val="none" w:sz="0" w:space="0" w:color="auto"/>
              </w:divBdr>
              <w:divsChild>
                <w:div w:id="1211914523">
                  <w:marLeft w:val="0"/>
                  <w:marRight w:val="0"/>
                  <w:marTop w:val="0"/>
                  <w:marBottom w:val="0"/>
                  <w:divBdr>
                    <w:top w:val="none" w:sz="0" w:space="0" w:color="auto"/>
                    <w:left w:val="none" w:sz="0" w:space="0" w:color="auto"/>
                    <w:bottom w:val="none" w:sz="0" w:space="0" w:color="auto"/>
                    <w:right w:val="none" w:sz="0" w:space="0" w:color="auto"/>
                  </w:divBdr>
                  <w:divsChild>
                    <w:div w:id="426656749">
                      <w:marLeft w:val="0"/>
                      <w:marRight w:val="0"/>
                      <w:marTop w:val="0"/>
                      <w:marBottom w:val="0"/>
                      <w:divBdr>
                        <w:top w:val="none" w:sz="0" w:space="0" w:color="auto"/>
                        <w:left w:val="none" w:sz="0" w:space="0" w:color="auto"/>
                        <w:bottom w:val="none" w:sz="0" w:space="0" w:color="auto"/>
                        <w:right w:val="none" w:sz="0" w:space="0" w:color="auto"/>
                      </w:divBdr>
                    </w:div>
                    <w:div w:id="1230843672">
                      <w:marLeft w:val="0"/>
                      <w:marRight w:val="0"/>
                      <w:marTop w:val="0"/>
                      <w:marBottom w:val="0"/>
                      <w:divBdr>
                        <w:top w:val="none" w:sz="0" w:space="0" w:color="auto"/>
                        <w:left w:val="none" w:sz="0" w:space="0" w:color="auto"/>
                        <w:bottom w:val="none" w:sz="0" w:space="0" w:color="auto"/>
                        <w:right w:val="none" w:sz="0" w:space="0" w:color="auto"/>
                      </w:divBdr>
                      <w:divsChild>
                        <w:div w:id="173632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040328">
                  <w:marLeft w:val="0"/>
                  <w:marRight w:val="0"/>
                  <w:marTop w:val="0"/>
                  <w:marBottom w:val="0"/>
                  <w:divBdr>
                    <w:top w:val="none" w:sz="0" w:space="0" w:color="auto"/>
                    <w:left w:val="none" w:sz="0" w:space="0" w:color="auto"/>
                    <w:bottom w:val="none" w:sz="0" w:space="0" w:color="auto"/>
                    <w:right w:val="none" w:sz="0" w:space="0" w:color="auto"/>
                  </w:divBdr>
                  <w:divsChild>
                    <w:div w:id="186797816">
                      <w:marLeft w:val="0"/>
                      <w:marRight w:val="0"/>
                      <w:marTop w:val="0"/>
                      <w:marBottom w:val="0"/>
                      <w:divBdr>
                        <w:top w:val="none" w:sz="0" w:space="0" w:color="auto"/>
                        <w:left w:val="none" w:sz="0" w:space="0" w:color="auto"/>
                        <w:bottom w:val="none" w:sz="0" w:space="0" w:color="auto"/>
                        <w:right w:val="none" w:sz="0" w:space="0" w:color="auto"/>
                      </w:divBdr>
                    </w:div>
                    <w:div w:id="816410461">
                      <w:marLeft w:val="0"/>
                      <w:marRight w:val="0"/>
                      <w:marTop w:val="0"/>
                      <w:marBottom w:val="0"/>
                      <w:divBdr>
                        <w:top w:val="none" w:sz="0" w:space="0" w:color="auto"/>
                        <w:left w:val="none" w:sz="0" w:space="0" w:color="auto"/>
                        <w:bottom w:val="none" w:sz="0" w:space="0" w:color="auto"/>
                        <w:right w:val="none" w:sz="0" w:space="0" w:color="auto"/>
                      </w:divBdr>
                    </w:div>
                    <w:div w:id="2021160630">
                      <w:marLeft w:val="0"/>
                      <w:marRight w:val="0"/>
                      <w:marTop w:val="0"/>
                      <w:marBottom w:val="0"/>
                      <w:divBdr>
                        <w:top w:val="none" w:sz="0" w:space="0" w:color="auto"/>
                        <w:left w:val="none" w:sz="0" w:space="0" w:color="auto"/>
                        <w:bottom w:val="none" w:sz="0" w:space="0" w:color="auto"/>
                        <w:right w:val="none" w:sz="0" w:space="0" w:color="auto"/>
                      </w:divBdr>
                    </w:div>
                    <w:div w:id="1644970225">
                      <w:marLeft w:val="0"/>
                      <w:marRight w:val="0"/>
                      <w:marTop w:val="0"/>
                      <w:marBottom w:val="0"/>
                      <w:divBdr>
                        <w:top w:val="none" w:sz="0" w:space="0" w:color="auto"/>
                        <w:left w:val="none" w:sz="0" w:space="0" w:color="auto"/>
                        <w:bottom w:val="none" w:sz="0" w:space="0" w:color="auto"/>
                        <w:right w:val="none" w:sz="0" w:space="0" w:color="auto"/>
                      </w:divBdr>
                    </w:div>
                    <w:div w:id="96340197">
                      <w:marLeft w:val="0"/>
                      <w:marRight w:val="0"/>
                      <w:marTop w:val="0"/>
                      <w:marBottom w:val="0"/>
                      <w:divBdr>
                        <w:top w:val="none" w:sz="0" w:space="0" w:color="auto"/>
                        <w:left w:val="none" w:sz="0" w:space="0" w:color="auto"/>
                        <w:bottom w:val="none" w:sz="0" w:space="0" w:color="auto"/>
                        <w:right w:val="none" w:sz="0" w:space="0" w:color="auto"/>
                      </w:divBdr>
                    </w:div>
                    <w:div w:id="1334869267">
                      <w:marLeft w:val="0"/>
                      <w:marRight w:val="0"/>
                      <w:marTop w:val="0"/>
                      <w:marBottom w:val="0"/>
                      <w:divBdr>
                        <w:top w:val="none" w:sz="0" w:space="0" w:color="auto"/>
                        <w:left w:val="none" w:sz="0" w:space="0" w:color="auto"/>
                        <w:bottom w:val="none" w:sz="0" w:space="0" w:color="auto"/>
                        <w:right w:val="none" w:sz="0" w:space="0" w:color="auto"/>
                      </w:divBdr>
                    </w:div>
                    <w:div w:id="1577784673">
                      <w:marLeft w:val="0"/>
                      <w:marRight w:val="0"/>
                      <w:marTop w:val="0"/>
                      <w:marBottom w:val="0"/>
                      <w:divBdr>
                        <w:top w:val="none" w:sz="0" w:space="0" w:color="auto"/>
                        <w:left w:val="none" w:sz="0" w:space="0" w:color="auto"/>
                        <w:bottom w:val="none" w:sz="0" w:space="0" w:color="auto"/>
                        <w:right w:val="none" w:sz="0" w:space="0" w:color="auto"/>
                      </w:divBdr>
                    </w:div>
                    <w:div w:id="905841123">
                      <w:marLeft w:val="0"/>
                      <w:marRight w:val="0"/>
                      <w:marTop w:val="0"/>
                      <w:marBottom w:val="0"/>
                      <w:divBdr>
                        <w:top w:val="none" w:sz="0" w:space="0" w:color="auto"/>
                        <w:left w:val="none" w:sz="0" w:space="0" w:color="auto"/>
                        <w:bottom w:val="none" w:sz="0" w:space="0" w:color="auto"/>
                        <w:right w:val="none" w:sz="0" w:space="0" w:color="auto"/>
                      </w:divBdr>
                    </w:div>
                    <w:div w:id="1303736194">
                      <w:marLeft w:val="0"/>
                      <w:marRight w:val="0"/>
                      <w:marTop w:val="0"/>
                      <w:marBottom w:val="0"/>
                      <w:divBdr>
                        <w:top w:val="none" w:sz="0" w:space="0" w:color="auto"/>
                        <w:left w:val="none" w:sz="0" w:space="0" w:color="auto"/>
                        <w:bottom w:val="none" w:sz="0" w:space="0" w:color="auto"/>
                        <w:right w:val="none" w:sz="0" w:space="0" w:color="auto"/>
                      </w:divBdr>
                    </w:div>
                    <w:div w:id="1694384198">
                      <w:marLeft w:val="0"/>
                      <w:marRight w:val="0"/>
                      <w:marTop w:val="0"/>
                      <w:marBottom w:val="0"/>
                      <w:divBdr>
                        <w:top w:val="none" w:sz="0" w:space="0" w:color="auto"/>
                        <w:left w:val="none" w:sz="0" w:space="0" w:color="auto"/>
                        <w:bottom w:val="none" w:sz="0" w:space="0" w:color="auto"/>
                        <w:right w:val="none" w:sz="0" w:space="0" w:color="auto"/>
                      </w:divBdr>
                    </w:div>
                    <w:div w:id="1312715563">
                      <w:marLeft w:val="0"/>
                      <w:marRight w:val="0"/>
                      <w:marTop w:val="0"/>
                      <w:marBottom w:val="0"/>
                      <w:divBdr>
                        <w:top w:val="none" w:sz="0" w:space="0" w:color="auto"/>
                        <w:left w:val="none" w:sz="0" w:space="0" w:color="auto"/>
                        <w:bottom w:val="none" w:sz="0" w:space="0" w:color="auto"/>
                        <w:right w:val="none" w:sz="0" w:space="0" w:color="auto"/>
                      </w:divBdr>
                    </w:div>
                    <w:div w:id="1449010173">
                      <w:marLeft w:val="0"/>
                      <w:marRight w:val="0"/>
                      <w:marTop w:val="0"/>
                      <w:marBottom w:val="0"/>
                      <w:divBdr>
                        <w:top w:val="none" w:sz="0" w:space="0" w:color="auto"/>
                        <w:left w:val="none" w:sz="0" w:space="0" w:color="auto"/>
                        <w:bottom w:val="none" w:sz="0" w:space="0" w:color="auto"/>
                        <w:right w:val="none" w:sz="0" w:space="0" w:color="auto"/>
                      </w:divBdr>
                    </w:div>
                    <w:div w:id="1119226246">
                      <w:marLeft w:val="0"/>
                      <w:marRight w:val="0"/>
                      <w:marTop w:val="0"/>
                      <w:marBottom w:val="0"/>
                      <w:divBdr>
                        <w:top w:val="none" w:sz="0" w:space="0" w:color="auto"/>
                        <w:left w:val="none" w:sz="0" w:space="0" w:color="auto"/>
                        <w:bottom w:val="none" w:sz="0" w:space="0" w:color="auto"/>
                        <w:right w:val="none" w:sz="0" w:space="0" w:color="auto"/>
                      </w:divBdr>
                    </w:div>
                    <w:div w:id="1721786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626718">
              <w:marLeft w:val="0"/>
              <w:marRight w:val="0"/>
              <w:marTop w:val="0"/>
              <w:marBottom w:val="0"/>
              <w:divBdr>
                <w:top w:val="none" w:sz="0" w:space="0" w:color="auto"/>
                <w:left w:val="none" w:sz="0" w:space="0" w:color="auto"/>
                <w:bottom w:val="none" w:sz="0" w:space="0" w:color="auto"/>
                <w:right w:val="none" w:sz="0" w:space="0" w:color="auto"/>
              </w:divBdr>
              <w:divsChild>
                <w:div w:id="1540587430">
                  <w:marLeft w:val="0"/>
                  <w:marRight w:val="0"/>
                  <w:marTop w:val="0"/>
                  <w:marBottom w:val="0"/>
                  <w:divBdr>
                    <w:top w:val="none" w:sz="0" w:space="0" w:color="auto"/>
                    <w:left w:val="none" w:sz="0" w:space="0" w:color="auto"/>
                    <w:bottom w:val="none" w:sz="0" w:space="0" w:color="auto"/>
                    <w:right w:val="none" w:sz="0" w:space="0" w:color="auto"/>
                  </w:divBdr>
                  <w:divsChild>
                    <w:div w:id="809323789">
                      <w:marLeft w:val="0"/>
                      <w:marRight w:val="0"/>
                      <w:marTop w:val="0"/>
                      <w:marBottom w:val="0"/>
                      <w:divBdr>
                        <w:top w:val="none" w:sz="0" w:space="0" w:color="auto"/>
                        <w:left w:val="none" w:sz="0" w:space="0" w:color="auto"/>
                        <w:bottom w:val="none" w:sz="0" w:space="0" w:color="auto"/>
                        <w:right w:val="none" w:sz="0" w:space="0" w:color="auto"/>
                      </w:divBdr>
                      <w:divsChild>
                        <w:div w:id="1032145830">
                          <w:marLeft w:val="0"/>
                          <w:marRight w:val="0"/>
                          <w:marTop w:val="0"/>
                          <w:marBottom w:val="0"/>
                          <w:divBdr>
                            <w:top w:val="none" w:sz="0" w:space="0" w:color="auto"/>
                            <w:left w:val="none" w:sz="0" w:space="0" w:color="auto"/>
                            <w:bottom w:val="none" w:sz="0" w:space="0" w:color="auto"/>
                            <w:right w:val="none" w:sz="0" w:space="0" w:color="auto"/>
                          </w:divBdr>
                        </w:div>
                        <w:div w:id="1239166623">
                          <w:marLeft w:val="0"/>
                          <w:marRight w:val="0"/>
                          <w:marTop w:val="0"/>
                          <w:marBottom w:val="0"/>
                          <w:divBdr>
                            <w:top w:val="none" w:sz="0" w:space="0" w:color="auto"/>
                            <w:left w:val="none" w:sz="0" w:space="0" w:color="auto"/>
                            <w:bottom w:val="none" w:sz="0" w:space="0" w:color="auto"/>
                            <w:right w:val="none" w:sz="0" w:space="0" w:color="auto"/>
                          </w:divBdr>
                          <w:divsChild>
                            <w:div w:id="109035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7352">
                      <w:marLeft w:val="0"/>
                      <w:marRight w:val="0"/>
                      <w:marTop w:val="0"/>
                      <w:marBottom w:val="0"/>
                      <w:divBdr>
                        <w:top w:val="none" w:sz="0" w:space="0" w:color="auto"/>
                        <w:left w:val="none" w:sz="0" w:space="0" w:color="auto"/>
                        <w:bottom w:val="none" w:sz="0" w:space="0" w:color="auto"/>
                        <w:right w:val="none" w:sz="0" w:space="0" w:color="auto"/>
                      </w:divBdr>
                      <w:divsChild>
                        <w:div w:id="344675515">
                          <w:marLeft w:val="0"/>
                          <w:marRight w:val="0"/>
                          <w:marTop w:val="0"/>
                          <w:marBottom w:val="0"/>
                          <w:divBdr>
                            <w:top w:val="none" w:sz="0" w:space="0" w:color="auto"/>
                            <w:left w:val="none" w:sz="0" w:space="0" w:color="auto"/>
                            <w:bottom w:val="none" w:sz="0" w:space="0" w:color="auto"/>
                            <w:right w:val="none" w:sz="0" w:space="0" w:color="auto"/>
                          </w:divBdr>
                        </w:div>
                        <w:div w:id="853037051">
                          <w:marLeft w:val="0"/>
                          <w:marRight w:val="0"/>
                          <w:marTop w:val="0"/>
                          <w:marBottom w:val="0"/>
                          <w:divBdr>
                            <w:top w:val="none" w:sz="0" w:space="0" w:color="auto"/>
                            <w:left w:val="none" w:sz="0" w:space="0" w:color="auto"/>
                            <w:bottom w:val="none" w:sz="0" w:space="0" w:color="auto"/>
                            <w:right w:val="none" w:sz="0" w:space="0" w:color="auto"/>
                          </w:divBdr>
                        </w:div>
                        <w:div w:id="1738631558">
                          <w:marLeft w:val="0"/>
                          <w:marRight w:val="0"/>
                          <w:marTop w:val="0"/>
                          <w:marBottom w:val="0"/>
                          <w:divBdr>
                            <w:top w:val="none" w:sz="0" w:space="0" w:color="auto"/>
                            <w:left w:val="none" w:sz="0" w:space="0" w:color="auto"/>
                            <w:bottom w:val="none" w:sz="0" w:space="0" w:color="auto"/>
                            <w:right w:val="none" w:sz="0" w:space="0" w:color="auto"/>
                          </w:divBdr>
                        </w:div>
                        <w:div w:id="1786923217">
                          <w:marLeft w:val="0"/>
                          <w:marRight w:val="0"/>
                          <w:marTop w:val="0"/>
                          <w:marBottom w:val="0"/>
                          <w:divBdr>
                            <w:top w:val="none" w:sz="0" w:space="0" w:color="auto"/>
                            <w:left w:val="none" w:sz="0" w:space="0" w:color="auto"/>
                            <w:bottom w:val="none" w:sz="0" w:space="0" w:color="auto"/>
                            <w:right w:val="none" w:sz="0" w:space="0" w:color="auto"/>
                          </w:divBdr>
                        </w:div>
                        <w:div w:id="113912956">
                          <w:marLeft w:val="0"/>
                          <w:marRight w:val="0"/>
                          <w:marTop w:val="0"/>
                          <w:marBottom w:val="0"/>
                          <w:divBdr>
                            <w:top w:val="none" w:sz="0" w:space="0" w:color="auto"/>
                            <w:left w:val="none" w:sz="0" w:space="0" w:color="auto"/>
                            <w:bottom w:val="none" w:sz="0" w:space="0" w:color="auto"/>
                            <w:right w:val="none" w:sz="0" w:space="0" w:color="auto"/>
                          </w:divBdr>
                        </w:div>
                        <w:div w:id="386420351">
                          <w:marLeft w:val="0"/>
                          <w:marRight w:val="0"/>
                          <w:marTop w:val="0"/>
                          <w:marBottom w:val="0"/>
                          <w:divBdr>
                            <w:top w:val="none" w:sz="0" w:space="0" w:color="auto"/>
                            <w:left w:val="none" w:sz="0" w:space="0" w:color="auto"/>
                            <w:bottom w:val="none" w:sz="0" w:space="0" w:color="auto"/>
                            <w:right w:val="none" w:sz="0" w:space="0" w:color="auto"/>
                          </w:divBdr>
                        </w:div>
                        <w:div w:id="105584608">
                          <w:marLeft w:val="0"/>
                          <w:marRight w:val="0"/>
                          <w:marTop w:val="0"/>
                          <w:marBottom w:val="0"/>
                          <w:divBdr>
                            <w:top w:val="none" w:sz="0" w:space="0" w:color="auto"/>
                            <w:left w:val="none" w:sz="0" w:space="0" w:color="auto"/>
                            <w:bottom w:val="none" w:sz="0" w:space="0" w:color="auto"/>
                            <w:right w:val="none" w:sz="0" w:space="0" w:color="auto"/>
                          </w:divBdr>
                        </w:div>
                        <w:div w:id="113449819">
                          <w:marLeft w:val="0"/>
                          <w:marRight w:val="0"/>
                          <w:marTop w:val="0"/>
                          <w:marBottom w:val="0"/>
                          <w:divBdr>
                            <w:top w:val="none" w:sz="0" w:space="0" w:color="auto"/>
                            <w:left w:val="none" w:sz="0" w:space="0" w:color="auto"/>
                            <w:bottom w:val="none" w:sz="0" w:space="0" w:color="auto"/>
                            <w:right w:val="none" w:sz="0" w:space="0" w:color="auto"/>
                          </w:divBdr>
                        </w:div>
                        <w:div w:id="2052920366">
                          <w:marLeft w:val="0"/>
                          <w:marRight w:val="0"/>
                          <w:marTop w:val="0"/>
                          <w:marBottom w:val="0"/>
                          <w:divBdr>
                            <w:top w:val="none" w:sz="0" w:space="0" w:color="auto"/>
                            <w:left w:val="none" w:sz="0" w:space="0" w:color="auto"/>
                            <w:bottom w:val="none" w:sz="0" w:space="0" w:color="auto"/>
                            <w:right w:val="none" w:sz="0" w:space="0" w:color="auto"/>
                          </w:divBdr>
                        </w:div>
                        <w:div w:id="846869329">
                          <w:marLeft w:val="0"/>
                          <w:marRight w:val="0"/>
                          <w:marTop w:val="0"/>
                          <w:marBottom w:val="0"/>
                          <w:divBdr>
                            <w:top w:val="none" w:sz="0" w:space="0" w:color="auto"/>
                            <w:left w:val="none" w:sz="0" w:space="0" w:color="auto"/>
                            <w:bottom w:val="none" w:sz="0" w:space="0" w:color="auto"/>
                            <w:right w:val="none" w:sz="0" w:space="0" w:color="auto"/>
                          </w:divBdr>
                        </w:div>
                        <w:div w:id="801966295">
                          <w:marLeft w:val="0"/>
                          <w:marRight w:val="0"/>
                          <w:marTop w:val="0"/>
                          <w:marBottom w:val="0"/>
                          <w:divBdr>
                            <w:top w:val="none" w:sz="0" w:space="0" w:color="auto"/>
                            <w:left w:val="none" w:sz="0" w:space="0" w:color="auto"/>
                            <w:bottom w:val="none" w:sz="0" w:space="0" w:color="auto"/>
                            <w:right w:val="none" w:sz="0" w:space="0" w:color="auto"/>
                          </w:divBdr>
                        </w:div>
                        <w:div w:id="585043594">
                          <w:marLeft w:val="0"/>
                          <w:marRight w:val="0"/>
                          <w:marTop w:val="0"/>
                          <w:marBottom w:val="0"/>
                          <w:divBdr>
                            <w:top w:val="none" w:sz="0" w:space="0" w:color="auto"/>
                            <w:left w:val="none" w:sz="0" w:space="0" w:color="auto"/>
                            <w:bottom w:val="none" w:sz="0" w:space="0" w:color="auto"/>
                            <w:right w:val="none" w:sz="0" w:space="0" w:color="auto"/>
                          </w:divBdr>
                        </w:div>
                        <w:div w:id="1297485868">
                          <w:marLeft w:val="0"/>
                          <w:marRight w:val="0"/>
                          <w:marTop w:val="0"/>
                          <w:marBottom w:val="0"/>
                          <w:divBdr>
                            <w:top w:val="none" w:sz="0" w:space="0" w:color="auto"/>
                            <w:left w:val="none" w:sz="0" w:space="0" w:color="auto"/>
                            <w:bottom w:val="none" w:sz="0" w:space="0" w:color="auto"/>
                            <w:right w:val="none" w:sz="0" w:space="0" w:color="auto"/>
                          </w:divBdr>
                        </w:div>
                        <w:div w:id="207998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902682">
          <w:marLeft w:val="0"/>
          <w:marRight w:val="0"/>
          <w:marTop w:val="0"/>
          <w:marBottom w:val="0"/>
          <w:divBdr>
            <w:top w:val="none" w:sz="0" w:space="0" w:color="auto"/>
            <w:left w:val="none" w:sz="0" w:space="0" w:color="auto"/>
            <w:bottom w:val="none" w:sz="0" w:space="0" w:color="auto"/>
            <w:right w:val="none" w:sz="0" w:space="0" w:color="auto"/>
          </w:divBdr>
          <w:divsChild>
            <w:div w:id="733166139">
              <w:marLeft w:val="0"/>
              <w:marRight w:val="0"/>
              <w:marTop w:val="0"/>
              <w:marBottom w:val="0"/>
              <w:divBdr>
                <w:top w:val="none" w:sz="0" w:space="0" w:color="auto"/>
                <w:left w:val="none" w:sz="0" w:space="0" w:color="auto"/>
                <w:bottom w:val="none" w:sz="0" w:space="0" w:color="auto"/>
                <w:right w:val="none" w:sz="0" w:space="0" w:color="auto"/>
              </w:divBdr>
              <w:divsChild>
                <w:div w:id="2117823701">
                  <w:marLeft w:val="0"/>
                  <w:marRight w:val="0"/>
                  <w:marTop w:val="0"/>
                  <w:marBottom w:val="0"/>
                  <w:divBdr>
                    <w:top w:val="none" w:sz="0" w:space="0" w:color="auto"/>
                    <w:left w:val="none" w:sz="0" w:space="0" w:color="auto"/>
                    <w:bottom w:val="none" w:sz="0" w:space="0" w:color="auto"/>
                    <w:right w:val="none" w:sz="0" w:space="0" w:color="auto"/>
                  </w:divBdr>
                  <w:divsChild>
                    <w:div w:id="639724011">
                      <w:marLeft w:val="0"/>
                      <w:marRight w:val="0"/>
                      <w:marTop w:val="0"/>
                      <w:marBottom w:val="0"/>
                      <w:divBdr>
                        <w:top w:val="none" w:sz="0" w:space="0" w:color="auto"/>
                        <w:left w:val="none" w:sz="0" w:space="0" w:color="auto"/>
                        <w:bottom w:val="none" w:sz="0" w:space="0" w:color="auto"/>
                        <w:right w:val="none" w:sz="0" w:space="0" w:color="auto"/>
                      </w:divBdr>
                    </w:div>
                    <w:div w:id="1020738260">
                      <w:marLeft w:val="0"/>
                      <w:marRight w:val="0"/>
                      <w:marTop w:val="0"/>
                      <w:marBottom w:val="0"/>
                      <w:divBdr>
                        <w:top w:val="none" w:sz="0" w:space="0" w:color="auto"/>
                        <w:left w:val="none" w:sz="0" w:space="0" w:color="auto"/>
                        <w:bottom w:val="none" w:sz="0" w:space="0" w:color="auto"/>
                        <w:right w:val="none" w:sz="0" w:space="0" w:color="auto"/>
                      </w:divBdr>
                      <w:divsChild>
                        <w:div w:id="16547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17680">
                  <w:marLeft w:val="0"/>
                  <w:marRight w:val="0"/>
                  <w:marTop w:val="0"/>
                  <w:marBottom w:val="0"/>
                  <w:divBdr>
                    <w:top w:val="none" w:sz="0" w:space="0" w:color="auto"/>
                    <w:left w:val="none" w:sz="0" w:space="0" w:color="auto"/>
                    <w:bottom w:val="none" w:sz="0" w:space="0" w:color="auto"/>
                    <w:right w:val="none" w:sz="0" w:space="0" w:color="auto"/>
                  </w:divBdr>
                  <w:divsChild>
                    <w:div w:id="1361124384">
                      <w:marLeft w:val="0"/>
                      <w:marRight w:val="0"/>
                      <w:marTop w:val="0"/>
                      <w:marBottom w:val="0"/>
                      <w:divBdr>
                        <w:top w:val="none" w:sz="0" w:space="0" w:color="auto"/>
                        <w:left w:val="none" w:sz="0" w:space="0" w:color="auto"/>
                        <w:bottom w:val="none" w:sz="0" w:space="0" w:color="auto"/>
                        <w:right w:val="none" w:sz="0" w:space="0" w:color="auto"/>
                      </w:divBdr>
                    </w:div>
                    <w:div w:id="94055608">
                      <w:marLeft w:val="0"/>
                      <w:marRight w:val="0"/>
                      <w:marTop w:val="0"/>
                      <w:marBottom w:val="0"/>
                      <w:divBdr>
                        <w:top w:val="none" w:sz="0" w:space="0" w:color="auto"/>
                        <w:left w:val="none" w:sz="0" w:space="0" w:color="auto"/>
                        <w:bottom w:val="none" w:sz="0" w:space="0" w:color="auto"/>
                        <w:right w:val="none" w:sz="0" w:space="0" w:color="auto"/>
                      </w:divBdr>
                    </w:div>
                    <w:div w:id="787822246">
                      <w:marLeft w:val="0"/>
                      <w:marRight w:val="0"/>
                      <w:marTop w:val="0"/>
                      <w:marBottom w:val="0"/>
                      <w:divBdr>
                        <w:top w:val="none" w:sz="0" w:space="0" w:color="auto"/>
                        <w:left w:val="none" w:sz="0" w:space="0" w:color="auto"/>
                        <w:bottom w:val="none" w:sz="0" w:space="0" w:color="auto"/>
                        <w:right w:val="none" w:sz="0" w:space="0" w:color="auto"/>
                      </w:divBdr>
                    </w:div>
                    <w:div w:id="426461624">
                      <w:marLeft w:val="0"/>
                      <w:marRight w:val="0"/>
                      <w:marTop w:val="0"/>
                      <w:marBottom w:val="0"/>
                      <w:divBdr>
                        <w:top w:val="none" w:sz="0" w:space="0" w:color="auto"/>
                        <w:left w:val="none" w:sz="0" w:space="0" w:color="auto"/>
                        <w:bottom w:val="none" w:sz="0" w:space="0" w:color="auto"/>
                        <w:right w:val="none" w:sz="0" w:space="0" w:color="auto"/>
                      </w:divBdr>
                    </w:div>
                    <w:div w:id="1089472999">
                      <w:marLeft w:val="0"/>
                      <w:marRight w:val="0"/>
                      <w:marTop w:val="0"/>
                      <w:marBottom w:val="0"/>
                      <w:divBdr>
                        <w:top w:val="none" w:sz="0" w:space="0" w:color="auto"/>
                        <w:left w:val="none" w:sz="0" w:space="0" w:color="auto"/>
                        <w:bottom w:val="none" w:sz="0" w:space="0" w:color="auto"/>
                        <w:right w:val="none" w:sz="0" w:space="0" w:color="auto"/>
                      </w:divBdr>
                    </w:div>
                    <w:div w:id="2132892488">
                      <w:marLeft w:val="0"/>
                      <w:marRight w:val="0"/>
                      <w:marTop w:val="0"/>
                      <w:marBottom w:val="0"/>
                      <w:divBdr>
                        <w:top w:val="none" w:sz="0" w:space="0" w:color="auto"/>
                        <w:left w:val="none" w:sz="0" w:space="0" w:color="auto"/>
                        <w:bottom w:val="none" w:sz="0" w:space="0" w:color="auto"/>
                        <w:right w:val="none" w:sz="0" w:space="0" w:color="auto"/>
                      </w:divBdr>
                    </w:div>
                    <w:div w:id="234435898">
                      <w:marLeft w:val="0"/>
                      <w:marRight w:val="0"/>
                      <w:marTop w:val="0"/>
                      <w:marBottom w:val="0"/>
                      <w:divBdr>
                        <w:top w:val="none" w:sz="0" w:space="0" w:color="auto"/>
                        <w:left w:val="none" w:sz="0" w:space="0" w:color="auto"/>
                        <w:bottom w:val="none" w:sz="0" w:space="0" w:color="auto"/>
                        <w:right w:val="none" w:sz="0" w:space="0" w:color="auto"/>
                      </w:divBdr>
                    </w:div>
                    <w:div w:id="2010787506">
                      <w:marLeft w:val="0"/>
                      <w:marRight w:val="0"/>
                      <w:marTop w:val="0"/>
                      <w:marBottom w:val="0"/>
                      <w:divBdr>
                        <w:top w:val="none" w:sz="0" w:space="0" w:color="auto"/>
                        <w:left w:val="none" w:sz="0" w:space="0" w:color="auto"/>
                        <w:bottom w:val="none" w:sz="0" w:space="0" w:color="auto"/>
                        <w:right w:val="none" w:sz="0" w:space="0" w:color="auto"/>
                      </w:divBdr>
                    </w:div>
                    <w:div w:id="1859805376">
                      <w:marLeft w:val="0"/>
                      <w:marRight w:val="0"/>
                      <w:marTop w:val="0"/>
                      <w:marBottom w:val="0"/>
                      <w:divBdr>
                        <w:top w:val="none" w:sz="0" w:space="0" w:color="auto"/>
                        <w:left w:val="none" w:sz="0" w:space="0" w:color="auto"/>
                        <w:bottom w:val="none" w:sz="0" w:space="0" w:color="auto"/>
                        <w:right w:val="none" w:sz="0" w:space="0" w:color="auto"/>
                      </w:divBdr>
                    </w:div>
                    <w:div w:id="1011680453">
                      <w:marLeft w:val="0"/>
                      <w:marRight w:val="0"/>
                      <w:marTop w:val="0"/>
                      <w:marBottom w:val="0"/>
                      <w:divBdr>
                        <w:top w:val="none" w:sz="0" w:space="0" w:color="auto"/>
                        <w:left w:val="none" w:sz="0" w:space="0" w:color="auto"/>
                        <w:bottom w:val="none" w:sz="0" w:space="0" w:color="auto"/>
                        <w:right w:val="none" w:sz="0" w:space="0" w:color="auto"/>
                      </w:divBdr>
                    </w:div>
                    <w:div w:id="1895576179">
                      <w:marLeft w:val="0"/>
                      <w:marRight w:val="0"/>
                      <w:marTop w:val="0"/>
                      <w:marBottom w:val="0"/>
                      <w:divBdr>
                        <w:top w:val="none" w:sz="0" w:space="0" w:color="auto"/>
                        <w:left w:val="none" w:sz="0" w:space="0" w:color="auto"/>
                        <w:bottom w:val="none" w:sz="0" w:space="0" w:color="auto"/>
                        <w:right w:val="none" w:sz="0" w:space="0" w:color="auto"/>
                      </w:divBdr>
                    </w:div>
                    <w:div w:id="193539620">
                      <w:marLeft w:val="0"/>
                      <w:marRight w:val="0"/>
                      <w:marTop w:val="0"/>
                      <w:marBottom w:val="0"/>
                      <w:divBdr>
                        <w:top w:val="none" w:sz="0" w:space="0" w:color="auto"/>
                        <w:left w:val="none" w:sz="0" w:space="0" w:color="auto"/>
                        <w:bottom w:val="none" w:sz="0" w:space="0" w:color="auto"/>
                        <w:right w:val="none" w:sz="0" w:space="0" w:color="auto"/>
                      </w:divBdr>
                    </w:div>
                    <w:div w:id="654184826">
                      <w:marLeft w:val="0"/>
                      <w:marRight w:val="0"/>
                      <w:marTop w:val="0"/>
                      <w:marBottom w:val="0"/>
                      <w:divBdr>
                        <w:top w:val="none" w:sz="0" w:space="0" w:color="auto"/>
                        <w:left w:val="none" w:sz="0" w:space="0" w:color="auto"/>
                        <w:bottom w:val="none" w:sz="0" w:space="0" w:color="auto"/>
                        <w:right w:val="none" w:sz="0" w:space="0" w:color="auto"/>
                      </w:divBdr>
                    </w:div>
                    <w:div w:id="27984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302</Words>
  <Characters>1758</Characters>
  <Application>Microsoft Office Word</Application>
  <DocSecurity>0</DocSecurity>
  <Lines>14</Lines>
  <Paragraphs>4</Paragraphs>
  <ScaleCrop>false</ScaleCrop>
  <Company/>
  <LinksUpToDate>false</LinksUpToDate>
  <CharactersWithSpaces>2056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2017-11-03T09:51:00Z</dcterms:created>
  <dcterms:modified xsi:type="dcterms:W3CDTF">2017-11-03T09:55:00Z</dcterms:modified>
</cp:coreProperties>
</file>