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10B7" w:rsidRPr="00BC06A5" w:rsidRDefault="00C310B7" w:rsidP="00706C41">
      <w:pPr>
        <w:pStyle w:val="Header"/>
        <w:ind w:left="0"/>
        <w:rPr>
          <w:rFonts w:cs="Times New Roman"/>
          <w:color w:val="7F7F7F"/>
          <w:lang w:val="ro-RO"/>
        </w:rPr>
      </w:pPr>
      <w:r>
        <w:rPr>
          <w:lang w:val="ro-RO"/>
        </w:rPr>
        <w:t xml:space="preserve">         </w:t>
      </w:r>
      <w:r>
        <w:rPr>
          <w:color w:val="000000"/>
          <w:lang w:val="ro-RO"/>
        </w:rPr>
        <w:t xml:space="preserve">    </w:t>
      </w:r>
      <w:r w:rsidRPr="00BC06A5">
        <w:rPr>
          <w:color w:val="7F7F7F"/>
          <w:lang w:val="ro-RO"/>
        </w:rPr>
        <w:t>Agenţia Jude</w:t>
      </w:r>
      <w:r w:rsidRPr="00BC06A5">
        <w:rPr>
          <w:rFonts w:ascii="Tahoma" w:hAnsi="Tahoma" w:cs="Tahoma"/>
          <w:color w:val="7F7F7F"/>
          <w:lang w:val="ro-RO"/>
        </w:rPr>
        <w:t>ț</w:t>
      </w:r>
      <w:r w:rsidRPr="00BC06A5">
        <w:rPr>
          <w:color w:val="7F7F7F"/>
          <w:lang w:val="ro-RO"/>
        </w:rPr>
        <w:t xml:space="preserve">eană pentru Plăţi </w:t>
      </w:r>
      <w:r w:rsidRPr="00BC06A5">
        <w:rPr>
          <w:rFonts w:ascii="Tahoma" w:hAnsi="Tahoma" w:cs="Tahoma"/>
          <w:color w:val="7F7F7F"/>
          <w:lang w:val="ro-RO"/>
        </w:rPr>
        <w:t>ș</w:t>
      </w:r>
      <w:r w:rsidRPr="00BC06A5">
        <w:rPr>
          <w:color w:val="7F7F7F"/>
          <w:lang w:val="ro-RO"/>
        </w:rPr>
        <w:t>i Inspecţie Socială</w:t>
      </w:r>
      <w:r>
        <w:rPr>
          <w:color w:val="7F7F7F"/>
          <w:lang w:val="ro-RO"/>
        </w:rPr>
        <w:t xml:space="preserve"> Vaslui</w:t>
      </w:r>
    </w:p>
    <w:p w:rsidR="00C310B7" w:rsidRDefault="00C310B7" w:rsidP="00763AF0">
      <w:pPr>
        <w:pStyle w:val="Header"/>
        <w:ind w:left="0"/>
        <w:rPr>
          <w:rFonts w:cs="Times New Roman"/>
          <w:lang w:val="ro-RO"/>
        </w:rPr>
      </w:pPr>
    </w:p>
    <w:p w:rsidR="00C310B7" w:rsidRPr="00795B19" w:rsidRDefault="00C310B7" w:rsidP="0083282A">
      <w:pPr>
        <w:ind w:firstLine="720"/>
        <w:rPr>
          <w:rFonts w:ascii="Trebuchet MS" w:hAnsi="Trebuchet MS" w:cs="Times New Roman"/>
          <w:sz w:val="24"/>
          <w:szCs w:val="24"/>
        </w:rPr>
      </w:pPr>
      <w:r>
        <w:rPr>
          <w:rFonts w:ascii="Trebuchet MS" w:hAnsi="Trebuchet MS" w:cs="Trebuchet MS"/>
        </w:rPr>
        <w:t>Cuantumuri ajutor pentru încălzirea locuinței Lg.226/2021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08"/>
        <w:gridCol w:w="2286"/>
        <w:gridCol w:w="1647"/>
        <w:gridCol w:w="1827"/>
        <w:gridCol w:w="1467"/>
        <w:gridCol w:w="1647"/>
        <w:gridCol w:w="1647"/>
        <w:gridCol w:w="1647"/>
      </w:tblGrid>
      <w:tr w:rsidR="00C310B7" w:rsidTr="00B27455">
        <w:tc>
          <w:tcPr>
            <w:tcW w:w="1008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Nr.crt.</w:t>
            </w:r>
          </w:p>
        </w:tc>
        <w:tc>
          <w:tcPr>
            <w:tcW w:w="2286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Tranșe de venit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Compensare procentuală</w:t>
            </w:r>
          </w:p>
        </w:tc>
        <w:tc>
          <w:tcPr>
            <w:tcW w:w="182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Cuantum ajutor încalzire combustibili solizi și petrolieri</w:t>
            </w:r>
          </w:p>
        </w:tc>
        <w:tc>
          <w:tcPr>
            <w:tcW w:w="146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 xml:space="preserve">Cuantum ajutor încălzire </w:t>
            </w:r>
          </w:p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Gaze naturale</w:t>
            </w:r>
          </w:p>
        </w:tc>
        <w:tc>
          <w:tcPr>
            <w:tcW w:w="1647" w:type="dxa"/>
          </w:tcPr>
          <w:p w:rsidR="00C310B7" w:rsidRPr="00B27455" w:rsidRDefault="00C310B7" w:rsidP="00B3425E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 xml:space="preserve">Cuantum ajutor încălzire </w:t>
            </w:r>
          </w:p>
          <w:p w:rsidR="00C310B7" w:rsidRPr="00B27455" w:rsidRDefault="00C310B7" w:rsidP="00B3425E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Energie electrica</w:t>
            </w:r>
          </w:p>
        </w:tc>
        <w:tc>
          <w:tcPr>
            <w:tcW w:w="1647" w:type="dxa"/>
          </w:tcPr>
          <w:p w:rsidR="00C310B7" w:rsidRPr="00B27455" w:rsidRDefault="00C310B7" w:rsidP="00EE7B02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Cuantum</w:t>
            </w:r>
            <w:r w:rsidRPr="00E354A0">
              <w:rPr>
                <w:rFonts w:ascii="Trebuchet MS" w:hAnsi="Trebuchet MS" w:cs="Times New Roman"/>
                <w:color w:val="FF0000"/>
                <w:sz w:val="24"/>
                <w:szCs w:val="24"/>
                <w:lang w:val="en-US"/>
              </w:rPr>
              <w:t>*</w:t>
            </w:r>
            <w:r w:rsidRPr="00B27455">
              <w:rPr>
                <w:rFonts w:ascii="Trebuchet MS" w:hAnsi="Trebuchet MS" w:cs="Times New Roman"/>
                <w:sz w:val="24"/>
                <w:szCs w:val="24"/>
              </w:rPr>
              <w:t xml:space="preserve"> ajutor încălzire </w:t>
            </w:r>
          </w:p>
          <w:p w:rsidR="00C310B7" w:rsidRPr="00B27455" w:rsidRDefault="00C310B7" w:rsidP="00EE7B02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Energie termica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</w:tr>
      <w:tr w:rsidR="00C310B7" w:rsidTr="00D41867">
        <w:trPr>
          <w:trHeight w:val="1820"/>
        </w:trPr>
        <w:tc>
          <w:tcPr>
            <w:tcW w:w="1008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1.</w:t>
            </w:r>
          </w:p>
        </w:tc>
        <w:tc>
          <w:tcPr>
            <w:tcW w:w="2286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Până la 200 lei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  <w:lang w:val="en-US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 xml:space="preserve">100 </w:t>
            </w:r>
            <w:r w:rsidRPr="00B27455">
              <w:rPr>
                <w:rFonts w:ascii="Trebuchet MS" w:hAnsi="Trebuchet MS" w:cs="Times New Roman"/>
                <w:sz w:val="24"/>
                <w:szCs w:val="24"/>
                <w:lang w:val="en-US"/>
              </w:rPr>
              <w:t>%</w:t>
            </w:r>
          </w:p>
        </w:tc>
        <w:tc>
          <w:tcPr>
            <w:tcW w:w="182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320</w:t>
            </w:r>
          </w:p>
        </w:tc>
        <w:tc>
          <w:tcPr>
            <w:tcW w:w="146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250</w:t>
            </w:r>
          </w:p>
        </w:tc>
        <w:tc>
          <w:tcPr>
            <w:tcW w:w="164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500</w:t>
            </w:r>
          </w:p>
        </w:tc>
        <w:tc>
          <w:tcPr>
            <w:tcW w:w="1647" w:type="dxa"/>
          </w:tcPr>
          <w:p w:rsidR="00C310B7" w:rsidRDefault="00C310B7" w:rsidP="00D41867">
            <w:pPr>
              <w:ind w:firstLine="720"/>
              <w:rPr>
                <w:rFonts w:ascii="Trebuchet MS" w:hAnsi="Trebuchet MS" w:cs="Times New Roman"/>
                <w:sz w:val="24"/>
                <w:szCs w:val="24"/>
              </w:rPr>
            </w:pPr>
            <w:r w:rsidRPr="00D41867">
              <w:rPr>
                <w:rFonts w:ascii="Trebuchet MS" w:hAnsi="Trebuchet MS" w:cs="Times New Roman"/>
                <w:sz w:val="16"/>
                <w:szCs w:val="16"/>
              </w:rPr>
              <w:t>in functie de pretul local al energiei termice facturate populatiei, in limita consumului mediu pe tip de apartament</w:t>
            </w:r>
            <w:r>
              <w:rPr>
                <w:rFonts w:ascii="Trebuchet MS" w:hAnsi="Trebuchet MS" w:cs="Times New Roman"/>
                <w:sz w:val="24"/>
                <w:szCs w:val="24"/>
              </w:rPr>
              <w:t>.</w:t>
            </w:r>
          </w:p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</w:tr>
      <w:tr w:rsidR="00C310B7" w:rsidTr="00B27455">
        <w:tc>
          <w:tcPr>
            <w:tcW w:w="1008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2.</w:t>
            </w:r>
          </w:p>
        </w:tc>
        <w:tc>
          <w:tcPr>
            <w:tcW w:w="2286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200,1-320 lei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90 %</w:t>
            </w:r>
          </w:p>
        </w:tc>
        <w:tc>
          <w:tcPr>
            <w:tcW w:w="182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288</w:t>
            </w:r>
          </w:p>
        </w:tc>
        <w:tc>
          <w:tcPr>
            <w:tcW w:w="146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225</w:t>
            </w:r>
          </w:p>
        </w:tc>
        <w:tc>
          <w:tcPr>
            <w:tcW w:w="164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450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</w:tr>
      <w:tr w:rsidR="00C310B7" w:rsidTr="00B27455">
        <w:tc>
          <w:tcPr>
            <w:tcW w:w="1008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3.</w:t>
            </w:r>
          </w:p>
        </w:tc>
        <w:tc>
          <w:tcPr>
            <w:tcW w:w="2286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320,1-440 lei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80 %</w:t>
            </w:r>
          </w:p>
        </w:tc>
        <w:tc>
          <w:tcPr>
            <w:tcW w:w="182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256</w:t>
            </w:r>
          </w:p>
        </w:tc>
        <w:tc>
          <w:tcPr>
            <w:tcW w:w="146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200</w:t>
            </w:r>
          </w:p>
        </w:tc>
        <w:tc>
          <w:tcPr>
            <w:tcW w:w="164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400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</w:tr>
      <w:tr w:rsidR="00C310B7" w:rsidTr="00B27455">
        <w:tc>
          <w:tcPr>
            <w:tcW w:w="1008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4.</w:t>
            </w:r>
          </w:p>
        </w:tc>
        <w:tc>
          <w:tcPr>
            <w:tcW w:w="2286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440,1-560 lei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70 %</w:t>
            </w:r>
          </w:p>
        </w:tc>
        <w:tc>
          <w:tcPr>
            <w:tcW w:w="182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224</w:t>
            </w:r>
          </w:p>
        </w:tc>
        <w:tc>
          <w:tcPr>
            <w:tcW w:w="146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175</w:t>
            </w:r>
          </w:p>
        </w:tc>
        <w:tc>
          <w:tcPr>
            <w:tcW w:w="164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350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</w:tr>
      <w:tr w:rsidR="00C310B7" w:rsidTr="00B27455">
        <w:tc>
          <w:tcPr>
            <w:tcW w:w="1008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5.</w:t>
            </w:r>
          </w:p>
        </w:tc>
        <w:tc>
          <w:tcPr>
            <w:tcW w:w="2286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560,1-680 lei</w:t>
            </w:r>
          </w:p>
        </w:tc>
        <w:tc>
          <w:tcPr>
            <w:tcW w:w="1647" w:type="dxa"/>
          </w:tcPr>
          <w:p w:rsidR="00C310B7" w:rsidRPr="00B27455" w:rsidRDefault="00C310B7" w:rsidP="0034188F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60 %</w:t>
            </w:r>
          </w:p>
        </w:tc>
        <w:tc>
          <w:tcPr>
            <w:tcW w:w="182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192</w:t>
            </w:r>
          </w:p>
        </w:tc>
        <w:tc>
          <w:tcPr>
            <w:tcW w:w="146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150</w:t>
            </w:r>
          </w:p>
        </w:tc>
        <w:tc>
          <w:tcPr>
            <w:tcW w:w="164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300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</w:tr>
      <w:tr w:rsidR="00C310B7" w:rsidTr="00B27455">
        <w:tc>
          <w:tcPr>
            <w:tcW w:w="1008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6.</w:t>
            </w:r>
          </w:p>
        </w:tc>
        <w:tc>
          <w:tcPr>
            <w:tcW w:w="2286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680,1-920 lei</w:t>
            </w:r>
          </w:p>
        </w:tc>
        <w:tc>
          <w:tcPr>
            <w:tcW w:w="1647" w:type="dxa"/>
          </w:tcPr>
          <w:p w:rsidR="00C310B7" w:rsidRPr="00B27455" w:rsidRDefault="00C310B7" w:rsidP="0034188F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50 %</w:t>
            </w:r>
          </w:p>
        </w:tc>
        <w:tc>
          <w:tcPr>
            <w:tcW w:w="182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160</w:t>
            </w:r>
          </w:p>
        </w:tc>
        <w:tc>
          <w:tcPr>
            <w:tcW w:w="146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125</w:t>
            </w:r>
          </w:p>
        </w:tc>
        <w:tc>
          <w:tcPr>
            <w:tcW w:w="164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250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</w:tr>
      <w:tr w:rsidR="00C310B7" w:rsidTr="00B27455">
        <w:tc>
          <w:tcPr>
            <w:tcW w:w="1008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7.</w:t>
            </w:r>
          </w:p>
        </w:tc>
        <w:tc>
          <w:tcPr>
            <w:tcW w:w="2286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920,1-1040 lei</w:t>
            </w:r>
          </w:p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  <w:tc>
          <w:tcPr>
            <w:tcW w:w="1647" w:type="dxa"/>
          </w:tcPr>
          <w:p w:rsidR="00C310B7" w:rsidRPr="00B27455" w:rsidRDefault="00C310B7" w:rsidP="0034188F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40 %</w:t>
            </w:r>
          </w:p>
        </w:tc>
        <w:tc>
          <w:tcPr>
            <w:tcW w:w="182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128</w:t>
            </w:r>
          </w:p>
        </w:tc>
        <w:tc>
          <w:tcPr>
            <w:tcW w:w="146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100</w:t>
            </w:r>
          </w:p>
        </w:tc>
        <w:tc>
          <w:tcPr>
            <w:tcW w:w="164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200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</w:tr>
      <w:tr w:rsidR="00C310B7" w:rsidTr="00B27455">
        <w:tc>
          <w:tcPr>
            <w:tcW w:w="1008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8.</w:t>
            </w:r>
          </w:p>
        </w:tc>
        <w:tc>
          <w:tcPr>
            <w:tcW w:w="2286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1040,1-1160 lei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30 %</w:t>
            </w:r>
          </w:p>
        </w:tc>
        <w:tc>
          <w:tcPr>
            <w:tcW w:w="182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96</w:t>
            </w:r>
          </w:p>
        </w:tc>
        <w:tc>
          <w:tcPr>
            <w:tcW w:w="146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75</w:t>
            </w:r>
          </w:p>
        </w:tc>
        <w:tc>
          <w:tcPr>
            <w:tcW w:w="164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150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</w:tr>
      <w:tr w:rsidR="00C310B7" w:rsidTr="00B27455">
        <w:tc>
          <w:tcPr>
            <w:tcW w:w="1008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9.</w:t>
            </w:r>
          </w:p>
        </w:tc>
        <w:tc>
          <w:tcPr>
            <w:tcW w:w="2286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1160,1-1280 lei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20 %</w:t>
            </w:r>
          </w:p>
        </w:tc>
        <w:tc>
          <w:tcPr>
            <w:tcW w:w="182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64</w:t>
            </w:r>
          </w:p>
        </w:tc>
        <w:tc>
          <w:tcPr>
            <w:tcW w:w="146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50</w:t>
            </w:r>
          </w:p>
        </w:tc>
        <w:tc>
          <w:tcPr>
            <w:tcW w:w="164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100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</w:tr>
      <w:tr w:rsidR="00C310B7" w:rsidTr="00B27455">
        <w:tc>
          <w:tcPr>
            <w:tcW w:w="1008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10.</w:t>
            </w:r>
          </w:p>
        </w:tc>
        <w:tc>
          <w:tcPr>
            <w:tcW w:w="2286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1280,1-1386 lei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10 %</w:t>
            </w:r>
          </w:p>
        </w:tc>
        <w:tc>
          <w:tcPr>
            <w:tcW w:w="182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32</w:t>
            </w:r>
          </w:p>
        </w:tc>
        <w:tc>
          <w:tcPr>
            <w:tcW w:w="146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25</w:t>
            </w:r>
          </w:p>
        </w:tc>
        <w:tc>
          <w:tcPr>
            <w:tcW w:w="164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50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</w:tr>
      <w:tr w:rsidR="00C310B7" w:rsidTr="00B27455">
        <w:tc>
          <w:tcPr>
            <w:tcW w:w="1008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11.</w:t>
            </w:r>
          </w:p>
        </w:tc>
        <w:tc>
          <w:tcPr>
            <w:tcW w:w="2286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1280,1-2053 lei persoana singura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  <w:lang w:val="en-US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 xml:space="preserve">10 </w:t>
            </w:r>
            <w:r w:rsidRPr="00B27455">
              <w:rPr>
                <w:rFonts w:ascii="Trebuchet MS" w:hAnsi="Trebuchet MS" w:cs="Times New Roman"/>
                <w:sz w:val="24"/>
                <w:szCs w:val="24"/>
                <w:lang w:val="en-US"/>
              </w:rPr>
              <w:t>%</w:t>
            </w:r>
          </w:p>
        </w:tc>
        <w:tc>
          <w:tcPr>
            <w:tcW w:w="182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32</w:t>
            </w:r>
          </w:p>
        </w:tc>
        <w:tc>
          <w:tcPr>
            <w:tcW w:w="146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25</w:t>
            </w:r>
          </w:p>
        </w:tc>
        <w:tc>
          <w:tcPr>
            <w:tcW w:w="1647" w:type="dxa"/>
          </w:tcPr>
          <w:p w:rsidR="00C310B7" w:rsidRPr="00B27455" w:rsidRDefault="00C310B7" w:rsidP="00B27455">
            <w:pPr>
              <w:jc w:val="right"/>
              <w:rPr>
                <w:rFonts w:ascii="Trebuchet MS" w:hAnsi="Trebuchet MS" w:cs="Times New Roman"/>
                <w:sz w:val="24"/>
                <w:szCs w:val="24"/>
              </w:rPr>
            </w:pPr>
            <w:r w:rsidRPr="00B27455">
              <w:rPr>
                <w:rFonts w:ascii="Trebuchet MS" w:hAnsi="Trebuchet MS" w:cs="Times New Roman"/>
                <w:sz w:val="24"/>
                <w:szCs w:val="24"/>
              </w:rPr>
              <w:t>50</w:t>
            </w: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  <w:tc>
          <w:tcPr>
            <w:tcW w:w="1647" w:type="dxa"/>
          </w:tcPr>
          <w:p w:rsidR="00C310B7" w:rsidRPr="00B27455" w:rsidRDefault="00C310B7" w:rsidP="0083282A">
            <w:pPr>
              <w:rPr>
                <w:rFonts w:ascii="Trebuchet MS" w:hAnsi="Trebuchet MS" w:cs="Times New Roman"/>
                <w:sz w:val="24"/>
                <w:szCs w:val="24"/>
              </w:rPr>
            </w:pPr>
          </w:p>
        </w:tc>
      </w:tr>
    </w:tbl>
    <w:p w:rsidR="00C310B7" w:rsidRDefault="00C310B7" w:rsidP="0083282A">
      <w:pPr>
        <w:ind w:firstLine="720"/>
        <w:rPr>
          <w:rFonts w:ascii="Trebuchet MS" w:hAnsi="Trebuchet MS" w:cs="Times New Roman"/>
          <w:sz w:val="24"/>
          <w:szCs w:val="24"/>
        </w:rPr>
      </w:pPr>
    </w:p>
    <w:p w:rsidR="00C310B7" w:rsidRDefault="00C310B7" w:rsidP="0083282A">
      <w:pPr>
        <w:ind w:firstLine="720"/>
        <w:rPr>
          <w:rFonts w:ascii="Trebuchet MS" w:hAnsi="Trebuchet MS" w:cs="Times New Roman"/>
          <w:sz w:val="24"/>
          <w:szCs w:val="24"/>
        </w:rPr>
      </w:pPr>
      <w:r w:rsidRPr="00E354A0">
        <w:rPr>
          <w:rFonts w:ascii="Trebuchet MS" w:hAnsi="Trebuchet MS" w:cs="Times New Roman"/>
          <w:color w:val="FF0000"/>
          <w:sz w:val="24"/>
          <w:szCs w:val="24"/>
        </w:rPr>
        <w:t>*</w:t>
      </w:r>
      <w:r>
        <w:rPr>
          <w:rFonts w:ascii="Trebuchet MS" w:hAnsi="Trebuchet MS" w:cs="Times New Roman"/>
          <w:sz w:val="24"/>
          <w:szCs w:val="24"/>
        </w:rPr>
        <w:t xml:space="preserve"> = in functie de pretul local al energiei termice facturate populatiei, in limita consumului mediu pe tip de apartament.</w:t>
      </w:r>
    </w:p>
    <w:p w:rsidR="00C310B7" w:rsidRDefault="00C310B7" w:rsidP="0083282A">
      <w:pPr>
        <w:ind w:firstLine="720"/>
        <w:rPr>
          <w:rFonts w:ascii="Trebuchet MS" w:hAnsi="Trebuchet MS" w:cs="Times New Roman"/>
          <w:sz w:val="24"/>
          <w:szCs w:val="24"/>
        </w:rPr>
      </w:pPr>
      <w:r>
        <w:rPr>
          <w:rFonts w:ascii="Trebuchet MS" w:hAnsi="Trebuchet MS" w:cs="Times New Roman"/>
          <w:sz w:val="24"/>
          <w:szCs w:val="24"/>
        </w:rPr>
        <w:t>Cuantumul ajutoarelor pentru încălzirea populației cu energie termică, gaze naturale, energie electrică se scade din factura care atestă contravaloarea consumului, lunar , de către furnizori și nu poate fi mai mare decât valoarea consumului facturat.</w:t>
      </w:r>
    </w:p>
    <w:p w:rsidR="00C310B7" w:rsidRDefault="00C310B7" w:rsidP="0083282A">
      <w:pPr>
        <w:ind w:firstLine="720"/>
        <w:rPr>
          <w:rFonts w:ascii="Trebuchet MS" w:hAnsi="Trebuchet MS" w:cs="Times New Roman"/>
          <w:sz w:val="24"/>
          <w:szCs w:val="24"/>
        </w:rPr>
      </w:pPr>
      <w:r>
        <w:rPr>
          <w:rFonts w:ascii="Trebuchet MS" w:hAnsi="Trebuchet MS" w:cs="Times New Roman"/>
          <w:sz w:val="24"/>
          <w:szCs w:val="24"/>
        </w:rPr>
        <w:t>Ajutoarele pentru încălzirea cu combustibili solizi/petrolieri se achită  direct titularului (ajpis-primarie-titular).</w:t>
      </w:r>
    </w:p>
    <w:p w:rsidR="00C310B7" w:rsidRPr="00D41867" w:rsidRDefault="00C310B7" w:rsidP="0083282A">
      <w:pPr>
        <w:rPr>
          <w:rFonts w:ascii="Trebuchet MS" w:hAnsi="Trebuchet MS" w:cs="Times New Roman"/>
          <w:sz w:val="24"/>
          <w:szCs w:val="24"/>
        </w:rPr>
      </w:pPr>
      <w:r>
        <w:rPr>
          <w:rFonts w:ascii="Trebuchet MS" w:hAnsi="Trebuchet MS" w:cs="Times New Roman"/>
          <w:sz w:val="24"/>
          <w:szCs w:val="24"/>
        </w:rPr>
        <w:t>Supliment pentru energie suma fixă, acordat în funcție de sursele de utilizare a energiei</w:t>
      </w:r>
      <w:r w:rsidRPr="00D41867">
        <w:rPr>
          <w:rFonts w:ascii="Trebuchet MS" w:hAnsi="Trebuchet MS" w:cs="Times New Roman"/>
          <w:sz w:val="24"/>
          <w:szCs w:val="24"/>
        </w:rPr>
        <w:t>:</w:t>
      </w:r>
    </w:p>
    <w:p w:rsidR="00C310B7" w:rsidRDefault="00C310B7" w:rsidP="0083282A">
      <w:pPr>
        <w:rPr>
          <w:rFonts w:ascii="Trebuchet MS" w:hAnsi="Trebuchet MS" w:cs="Times New Roman"/>
          <w:sz w:val="24"/>
          <w:szCs w:val="24"/>
        </w:rPr>
      </w:pPr>
      <w:r>
        <w:rPr>
          <w:rFonts w:ascii="Trebuchet MS" w:hAnsi="Trebuchet MS" w:cs="Times New Roman"/>
          <w:sz w:val="24"/>
          <w:szCs w:val="24"/>
        </w:rPr>
        <w:t>a) 30 de lei pentru consumul de electrică;</w:t>
      </w:r>
    </w:p>
    <w:p w:rsidR="00C310B7" w:rsidRPr="00264AF1" w:rsidRDefault="00C310B7" w:rsidP="0083282A">
      <w:pPr>
        <w:rPr>
          <w:rFonts w:ascii="Trebuchet MS" w:hAnsi="Trebuchet MS" w:cs="Times New Roman"/>
          <w:sz w:val="24"/>
          <w:szCs w:val="24"/>
          <w:lang w:val="pt-BR"/>
        </w:rPr>
      </w:pPr>
      <w:r>
        <w:rPr>
          <w:rFonts w:ascii="Trebuchet MS" w:hAnsi="Trebuchet MS" w:cs="Times New Roman"/>
          <w:sz w:val="24"/>
          <w:szCs w:val="24"/>
        </w:rPr>
        <w:t xml:space="preserve">b) 10 lei pentru consumul de gaze naturale </w:t>
      </w:r>
      <w:r w:rsidRPr="00264AF1">
        <w:rPr>
          <w:rFonts w:ascii="Trebuchet MS" w:hAnsi="Trebuchet MS" w:cs="Times New Roman"/>
          <w:sz w:val="24"/>
          <w:szCs w:val="24"/>
          <w:lang w:val="pt-BR"/>
        </w:rPr>
        <w:t>;</w:t>
      </w:r>
    </w:p>
    <w:p w:rsidR="00C310B7" w:rsidRPr="00264AF1" w:rsidRDefault="00C310B7" w:rsidP="0083282A">
      <w:pPr>
        <w:rPr>
          <w:rFonts w:ascii="Trebuchet MS" w:hAnsi="Trebuchet MS" w:cs="Times New Roman"/>
          <w:sz w:val="24"/>
          <w:szCs w:val="24"/>
          <w:lang w:val="pt-BR"/>
        </w:rPr>
      </w:pPr>
      <w:r>
        <w:rPr>
          <w:rFonts w:ascii="Trebuchet MS" w:hAnsi="Trebuchet MS" w:cs="Times New Roman"/>
          <w:sz w:val="24"/>
          <w:szCs w:val="24"/>
          <w:lang w:val="pt-BR"/>
        </w:rPr>
        <w:t>c) 10 lei pentru consumul de energie termic</w:t>
      </w:r>
      <w:r>
        <w:rPr>
          <w:rFonts w:ascii="Trebuchet MS" w:hAnsi="Trebuchet MS" w:cs="Times New Roman"/>
          <w:sz w:val="24"/>
          <w:szCs w:val="24"/>
        </w:rPr>
        <w:t>ă</w:t>
      </w:r>
      <w:r w:rsidRPr="00264AF1">
        <w:rPr>
          <w:rFonts w:ascii="Trebuchet MS" w:hAnsi="Trebuchet MS" w:cs="Times New Roman"/>
          <w:sz w:val="24"/>
          <w:szCs w:val="24"/>
          <w:lang w:val="pt-BR"/>
        </w:rPr>
        <w:t>;</w:t>
      </w:r>
    </w:p>
    <w:p w:rsidR="00C310B7" w:rsidRPr="00264AF1" w:rsidRDefault="00C310B7" w:rsidP="0083282A">
      <w:pPr>
        <w:rPr>
          <w:rFonts w:ascii="Trebuchet MS" w:hAnsi="Trebuchet MS" w:cs="Times New Roman"/>
          <w:sz w:val="24"/>
          <w:szCs w:val="24"/>
        </w:rPr>
      </w:pPr>
      <w:r w:rsidRPr="00795B19">
        <w:rPr>
          <w:rFonts w:ascii="Trebuchet MS" w:hAnsi="Trebuchet MS" w:cs="Times New Roman"/>
          <w:sz w:val="24"/>
          <w:szCs w:val="24"/>
          <w:lang w:val="it-IT"/>
        </w:rPr>
        <w:t>d</w:t>
      </w:r>
      <w:r>
        <w:rPr>
          <w:rFonts w:ascii="Trebuchet MS" w:hAnsi="Trebuchet MS" w:cs="Times New Roman"/>
          <w:sz w:val="24"/>
          <w:szCs w:val="24"/>
        </w:rPr>
        <w:t>) 20 lei pentru consumul de combustibili solizi și/sau petrolieri .</w:t>
      </w:r>
    </w:p>
    <w:p w:rsidR="00C310B7" w:rsidRPr="0083282A" w:rsidRDefault="00C310B7" w:rsidP="0083282A">
      <w:pPr>
        <w:rPr>
          <w:rFonts w:ascii="Trebuchet MS" w:hAnsi="Trebuchet MS" w:cs="Times New Roman"/>
          <w:sz w:val="24"/>
          <w:szCs w:val="24"/>
        </w:rPr>
      </w:pPr>
    </w:p>
    <w:p w:rsidR="00C310B7" w:rsidRPr="0083282A" w:rsidRDefault="00C310B7" w:rsidP="0083282A">
      <w:pPr>
        <w:rPr>
          <w:rFonts w:ascii="Trebuchet MS" w:hAnsi="Trebuchet MS" w:cs="Times New Roman"/>
          <w:sz w:val="24"/>
          <w:szCs w:val="24"/>
        </w:rPr>
      </w:pPr>
    </w:p>
    <w:p w:rsidR="00C310B7" w:rsidRPr="00A85E37" w:rsidRDefault="00C310B7" w:rsidP="0083282A">
      <w:pPr>
        <w:rPr>
          <w:rFonts w:cs="Times New Roman"/>
        </w:rPr>
      </w:pPr>
    </w:p>
    <w:p w:rsidR="00C310B7" w:rsidRPr="00A85E37" w:rsidRDefault="00C310B7" w:rsidP="0083282A">
      <w:pPr>
        <w:rPr>
          <w:rFonts w:cs="Times New Roman"/>
        </w:rPr>
      </w:pPr>
    </w:p>
    <w:p w:rsidR="00C310B7" w:rsidRPr="00A85E37" w:rsidRDefault="00C310B7" w:rsidP="0083282A">
      <w:pPr>
        <w:rPr>
          <w:rFonts w:cs="Times New Roman"/>
        </w:rPr>
      </w:pPr>
    </w:p>
    <w:p w:rsidR="00C310B7" w:rsidRPr="00A85E37" w:rsidRDefault="00C310B7" w:rsidP="0083282A">
      <w:pPr>
        <w:rPr>
          <w:rFonts w:cs="Times New Roman"/>
        </w:rPr>
      </w:pPr>
    </w:p>
    <w:p w:rsidR="00C310B7" w:rsidRPr="00A85E37" w:rsidRDefault="00C310B7" w:rsidP="0083282A">
      <w:pPr>
        <w:rPr>
          <w:rFonts w:cs="Times New Roman"/>
        </w:rPr>
      </w:pPr>
    </w:p>
    <w:p w:rsidR="00C310B7" w:rsidRPr="00A85E37" w:rsidRDefault="00C310B7" w:rsidP="0083282A">
      <w:pPr>
        <w:rPr>
          <w:rFonts w:cs="Times New Roman"/>
        </w:rPr>
      </w:pPr>
    </w:p>
    <w:p w:rsidR="00C310B7" w:rsidRPr="001E2E5B" w:rsidRDefault="00C310B7" w:rsidP="001E2E5B">
      <w:pPr>
        <w:spacing w:after="0"/>
        <w:ind w:left="806" w:right="562"/>
        <w:rPr>
          <w:rFonts w:ascii="Trebuchet MS" w:hAnsi="Trebuchet MS" w:cs="Trebuchet MS"/>
        </w:rPr>
      </w:pPr>
    </w:p>
    <w:sectPr w:rsidR="00C310B7" w:rsidRPr="001E2E5B" w:rsidSect="00925634">
      <w:headerReference w:type="default" r:id="rId7"/>
      <w:footerReference w:type="default" r:id="rId8"/>
      <w:pgSz w:w="15840" w:h="12240" w:orient="landscape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10B7" w:rsidRDefault="00C310B7" w:rsidP="00763AF0">
      <w:pPr>
        <w:spacing w:after="0" w:line="240" w:lineRule="auto"/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C310B7" w:rsidRDefault="00C310B7" w:rsidP="00763AF0">
      <w:pPr>
        <w:spacing w:after="0" w:line="240" w:lineRule="auto"/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287" w:usb1="00000003" w:usb2="00000000" w:usb3="00000000" w:csb0="0000009F" w:csb1="00000000"/>
  </w:font>
  <w:font w:name="MS Mincho">
    <w:altName w:val="?l?r ??fc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10B7" w:rsidRPr="001E2E5B" w:rsidRDefault="00C310B7" w:rsidP="0056252A">
    <w:pPr>
      <w:pStyle w:val="Footer"/>
      <w:ind w:left="1276"/>
      <w:rPr>
        <w:rFonts w:ascii="Trebuchet MS" w:hAnsi="Trebuchet MS" w:cs="Trebuchet MS"/>
        <w:sz w:val="14"/>
        <w:szCs w:val="14"/>
      </w:rPr>
    </w:pPr>
    <w:r w:rsidRPr="001E2E5B">
      <w:rPr>
        <w:rFonts w:ascii="Trebuchet MS" w:hAnsi="Trebuchet MS" w:cs="Trebuchet MS"/>
        <w:sz w:val="14"/>
        <w:szCs w:val="14"/>
      </w:rPr>
      <w:t xml:space="preserve">Adresa: </w:t>
    </w:r>
    <w:r>
      <w:rPr>
        <w:rFonts w:ascii="Trebuchet MS" w:hAnsi="Trebuchet MS" w:cs="Trebuchet MS"/>
        <w:sz w:val="14"/>
        <w:szCs w:val="14"/>
      </w:rPr>
      <w:t>str. Mihail Kogălniceanu, nr. 24, mun Vaslui, jud. Vaslui</w:t>
    </w:r>
    <w:r w:rsidRPr="001E2E5B">
      <w:rPr>
        <w:rFonts w:ascii="Trebuchet MS" w:hAnsi="Trebuchet MS" w:cs="Trebuchet MS"/>
        <w:sz w:val="14"/>
        <w:szCs w:val="14"/>
      </w:rPr>
      <w:t>., cod po</w:t>
    </w:r>
    <w:r w:rsidRPr="001E2E5B">
      <w:rPr>
        <w:rFonts w:ascii="Tahoma" w:hAnsi="Tahoma" w:cs="Tahoma"/>
        <w:sz w:val="14"/>
        <w:szCs w:val="14"/>
      </w:rPr>
      <w:t>ș</w:t>
    </w:r>
    <w:r w:rsidRPr="001E2E5B">
      <w:rPr>
        <w:rFonts w:ascii="Trebuchet MS" w:hAnsi="Trebuchet MS" w:cs="Trebuchet MS"/>
        <w:sz w:val="14"/>
        <w:szCs w:val="14"/>
      </w:rPr>
      <w:t xml:space="preserve">tal </w:t>
    </w:r>
    <w:r>
      <w:rPr>
        <w:rFonts w:ascii="Trebuchet MS" w:hAnsi="Trebuchet MS" w:cs="Trebuchet MS"/>
        <w:sz w:val="14"/>
        <w:szCs w:val="14"/>
      </w:rPr>
      <w:t>730120</w:t>
    </w:r>
    <w:r w:rsidRPr="00D179C3">
      <w:rPr>
        <w:rFonts w:ascii="Trebuchet MS" w:hAnsi="Trebuchet MS" w:cs="Trebuchet MS"/>
        <w:sz w:val="14"/>
        <w:szCs w:val="14"/>
      </w:rPr>
      <w:t>;</w:t>
    </w:r>
    <w:r w:rsidRPr="001E2E5B">
      <w:rPr>
        <w:rFonts w:ascii="Trebuchet MS" w:hAnsi="Trebuchet MS" w:cs="Trebuchet MS"/>
        <w:sz w:val="14"/>
        <w:szCs w:val="14"/>
      </w:rPr>
      <w:t xml:space="preserve">Tel: </w:t>
    </w:r>
    <w:r>
      <w:rPr>
        <w:rFonts w:ascii="Trebuchet MS" w:hAnsi="Trebuchet MS" w:cs="Trebuchet MS"/>
        <w:sz w:val="14"/>
        <w:szCs w:val="14"/>
      </w:rPr>
      <w:t xml:space="preserve">0235311563; </w:t>
    </w:r>
    <w:r w:rsidRPr="001E2E5B">
      <w:rPr>
        <w:rFonts w:ascii="Trebuchet MS" w:hAnsi="Trebuchet MS" w:cs="Trebuchet MS"/>
        <w:sz w:val="14"/>
        <w:szCs w:val="14"/>
      </w:rPr>
      <w:t xml:space="preserve">Fax: </w:t>
    </w:r>
    <w:r>
      <w:rPr>
        <w:rFonts w:ascii="Trebuchet MS" w:hAnsi="Trebuchet MS" w:cs="Trebuchet MS"/>
        <w:sz w:val="14"/>
        <w:szCs w:val="14"/>
      </w:rPr>
      <w:t xml:space="preserve">0235315789; </w:t>
    </w:r>
    <w:r w:rsidRPr="001E2E5B">
      <w:rPr>
        <w:rFonts w:ascii="Trebuchet MS" w:hAnsi="Trebuchet MS" w:cs="Trebuchet MS"/>
        <w:sz w:val="14"/>
        <w:szCs w:val="14"/>
      </w:rPr>
      <w:t xml:space="preserve">e-mail: </w:t>
    </w:r>
    <w:r>
      <w:rPr>
        <w:rFonts w:ascii="Trebuchet MS" w:hAnsi="Trebuchet MS" w:cs="Trebuchet MS"/>
        <w:sz w:val="14"/>
        <w:szCs w:val="14"/>
      </w:rPr>
      <w:t>ajpis.vaslui</w:t>
    </w:r>
    <w:r w:rsidRPr="001E2E5B">
      <w:rPr>
        <w:rFonts w:ascii="Trebuchet MS" w:hAnsi="Trebuchet MS" w:cs="Trebuchet MS"/>
        <w:sz w:val="14"/>
        <w:szCs w:val="14"/>
      </w:rPr>
      <w:t>@mmanpis.ro</w:t>
    </w:r>
    <w:r>
      <w:rPr>
        <w:rFonts w:ascii="Trebuchet MS" w:hAnsi="Trebuchet MS" w:cs="Trebuchet MS"/>
        <w:sz w:val="14"/>
        <w:szCs w:val="14"/>
      </w:rPr>
      <w:t xml:space="preserve">; </w:t>
    </w:r>
    <w:r w:rsidRPr="001E2E5B">
      <w:rPr>
        <w:rFonts w:ascii="Trebuchet MS" w:hAnsi="Trebuchet MS" w:cs="Trebuchet MS"/>
        <w:sz w:val="14"/>
        <w:szCs w:val="14"/>
      </w:rPr>
      <w:t xml:space="preserve">Web: </w:t>
    </w:r>
    <w:r>
      <w:rPr>
        <w:rFonts w:ascii="Trebuchet MS" w:hAnsi="Trebuchet MS" w:cs="Trebuchet MS"/>
        <w:sz w:val="14"/>
        <w:szCs w:val="14"/>
      </w:rPr>
      <w:t>vaslui.mmanpis.ro</w:t>
    </w:r>
    <w:r w:rsidRPr="001E2E5B">
      <w:rPr>
        <w:rFonts w:ascii="Trebuchet MS" w:hAnsi="Trebuchet MS" w:cs="Trebuchet MS"/>
        <w:sz w:val="14"/>
        <w:szCs w:val="14"/>
      </w:rPr>
      <w:t>.</w:t>
    </w:r>
    <w:r>
      <w:rPr>
        <w:rFonts w:ascii="Trebuchet MS" w:hAnsi="Trebuchet MS" w:cs="Trebuchet MS"/>
        <w:sz w:val="14"/>
        <w:szCs w:val="14"/>
      </w:rPr>
      <w:t xml:space="preserve">; </w:t>
    </w:r>
    <w:r w:rsidRPr="001E2E5B">
      <w:rPr>
        <w:rFonts w:ascii="Trebuchet MS" w:hAnsi="Trebuchet MS" w:cs="Trebuchet MS"/>
        <w:sz w:val="14"/>
        <w:szCs w:val="14"/>
      </w:rPr>
      <w:t xml:space="preserve">Operator de date cu caracter personal nr. </w:t>
    </w:r>
    <w:r>
      <w:rPr>
        <w:rFonts w:ascii="Trebuchet MS" w:hAnsi="Trebuchet MS" w:cs="Trebuchet MS"/>
        <w:sz w:val="14"/>
        <w:szCs w:val="14"/>
      </w:rPr>
      <w:t>18058</w:t>
    </w:r>
  </w:p>
  <w:p w:rsidR="00C310B7" w:rsidRPr="001E2E5B" w:rsidRDefault="00C310B7" w:rsidP="0056252A">
    <w:pPr>
      <w:pStyle w:val="Footer"/>
      <w:ind w:left="1276"/>
      <w:jc w:val="both"/>
      <w:rPr>
        <w:rFonts w:ascii="Trebuchet MS" w:hAnsi="Trebuchet MS" w:cs="Trebuchet MS"/>
        <w:sz w:val="14"/>
        <w:szCs w:val="14"/>
      </w:rPr>
    </w:pPr>
    <w:r w:rsidRPr="001E2E5B">
      <w:rPr>
        <w:rFonts w:ascii="Trebuchet MS" w:hAnsi="Trebuchet MS" w:cs="Trebuchet MS"/>
        <w:sz w:val="14"/>
        <w:szCs w:val="14"/>
      </w:rPr>
      <w:t>Conform prevederilor Regulamentului (UE) 2016/679 al Parlamentului European şi al Consiliului din 27 aprilie 2016 privind protecţia persoanelor fizice în ceea ce priveşte prelucrarea datelor cu caracter personal şi privind libera circulaţie a acestor date şi de abrogare a Directivei 95/46/CE (Regulamentul general privind protec</w:t>
    </w:r>
    <w:r w:rsidRPr="001E2E5B">
      <w:rPr>
        <w:rFonts w:ascii="Tahoma" w:hAnsi="Tahoma" w:cs="Tahoma"/>
        <w:sz w:val="14"/>
        <w:szCs w:val="14"/>
      </w:rPr>
      <w:t>ț</w:t>
    </w:r>
    <w:r w:rsidRPr="001E2E5B">
      <w:rPr>
        <w:rFonts w:ascii="Trebuchet MS" w:hAnsi="Trebuchet MS" w:cs="Trebuchet MS"/>
        <w:sz w:val="14"/>
        <w:szCs w:val="14"/>
      </w:rPr>
      <w:t>ia datelor), informa</w:t>
    </w:r>
    <w:r w:rsidRPr="001E2E5B">
      <w:rPr>
        <w:rFonts w:ascii="Tahoma" w:hAnsi="Tahoma" w:cs="Tahoma"/>
        <w:sz w:val="14"/>
        <w:szCs w:val="14"/>
      </w:rPr>
      <w:t>ț</w:t>
    </w:r>
    <w:r w:rsidRPr="001E2E5B">
      <w:rPr>
        <w:rFonts w:ascii="Trebuchet MS" w:hAnsi="Trebuchet MS" w:cs="Trebuchet MS"/>
        <w:sz w:val="14"/>
        <w:szCs w:val="14"/>
      </w:rPr>
      <w:t>iile referitoare la datele cu caracter personal cuprinse în acest document sunt confiden</w:t>
    </w:r>
    <w:r w:rsidRPr="001E2E5B">
      <w:rPr>
        <w:rFonts w:ascii="Tahoma" w:hAnsi="Tahoma" w:cs="Tahoma"/>
        <w:sz w:val="14"/>
        <w:szCs w:val="14"/>
      </w:rPr>
      <w:t>ț</w:t>
    </w:r>
    <w:r w:rsidRPr="001E2E5B">
      <w:rPr>
        <w:rFonts w:ascii="Trebuchet MS" w:hAnsi="Trebuchet MS" w:cs="Trebuchet MS"/>
        <w:sz w:val="14"/>
        <w:szCs w:val="14"/>
      </w:rPr>
      <w:t>iale. Acestea sunt destinate exclusiv persoanei/persoanelor men</w:t>
    </w:r>
    <w:r w:rsidRPr="001E2E5B">
      <w:rPr>
        <w:rFonts w:ascii="Tahoma" w:hAnsi="Tahoma" w:cs="Tahoma"/>
        <w:sz w:val="14"/>
        <w:szCs w:val="14"/>
      </w:rPr>
      <w:t>ț</w:t>
    </w:r>
    <w:r w:rsidRPr="001E2E5B">
      <w:rPr>
        <w:rFonts w:ascii="Trebuchet MS" w:hAnsi="Trebuchet MS" w:cs="Trebuchet MS"/>
        <w:sz w:val="14"/>
        <w:szCs w:val="14"/>
      </w:rPr>
      <w:t xml:space="preserve">ionate ca destinatar/destinatari </w:t>
    </w:r>
    <w:r w:rsidRPr="001E2E5B">
      <w:rPr>
        <w:rFonts w:ascii="Tahoma" w:hAnsi="Tahoma" w:cs="Tahoma"/>
        <w:sz w:val="14"/>
        <w:szCs w:val="14"/>
      </w:rPr>
      <w:t>ș</w:t>
    </w:r>
    <w:r w:rsidRPr="001E2E5B">
      <w:rPr>
        <w:rFonts w:ascii="Trebuchet MS" w:hAnsi="Trebuchet MS" w:cs="Trebuchet MS"/>
        <w:sz w:val="14"/>
        <w:szCs w:val="14"/>
      </w:rPr>
      <w:t>i altor persoane autorizate să-l primească. Dacă a</w:t>
    </w:r>
    <w:r w:rsidRPr="001E2E5B">
      <w:rPr>
        <w:rFonts w:ascii="Tahoma" w:hAnsi="Tahoma" w:cs="Tahoma"/>
        <w:sz w:val="14"/>
        <w:szCs w:val="14"/>
      </w:rPr>
      <w:t>ț</w:t>
    </w:r>
    <w:r w:rsidRPr="001E2E5B">
      <w:rPr>
        <w:rFonts w:ascii="Trebuchet MS" w:hAnsi="Trebuchet MS" w:cs="Trebuchet MS"/>
        <w:sz w:val="14"/>
        <w:szCs w:val="14"/>
      </w:rPr>
      <w:t>i primit acest document în mod eronat, vă adresăm rugămintea de a returna documentul primit, expeditorului.</w:t>
    </w:r>
  </w:p>
  <w:p w:rsidR="00C310B7" w:rsidRPr="0056252A" w:rsidRDefault="00C310B7" w:rsidP="0056252A">
    <w:pPr>
      <w:pStyle w:val="Footer"/>
      <w:rPr>
        <w:rFonts w:cs="Times New Roman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10B7" w:rsidRDefault="00C310B7" w:rsidP="00763AF0">
      <w:pPr>
        <w:spacing w:after="0" w:line="240" w:lineRule="auto"/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C310B7" w:rsidRDefault="00C310B7" w:rsidP="00763AF0">
      <w:pPr>
        <w:spacing w:after="0" w:line="240" w:lineRule="auto"/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10B7" w:rsidRPr="006434C7" w:rsidRDefault="00C310B7" w:rsidP="006C48A7">
    <w:pPr>
      <w:pStyle w:val="Header"/>
      <w:ind w:left="-567"/>
      <w:rPr>
        <w:rFonts w:cs="Times New Roman"/>
      </w:rPr>
    </w:pPr>
    <w:r w:rsidRPr="001F53F6">
      <w:rPr>
        <w:rFonts w:cs="Times New Roman"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1" o:spid="_x0000_i1026" type="#_x0000_t75" style="width:193.5pt;height:57pt;visibility:visible">
          <v:imagedata r:id="rId1" o:title=""/>
        </v:shape>
      </w:pict>
    </w:r>
  </w:p>
  <w:p w:rsidR="00C310B7" w:rsidRPr="00706C41" w:rsidRDefault="00C310B7" w:rsidP="00F317AE">
    <w:pPr>
      <w:pStyle w:val="Header"/>
      <w:ind w:left="0"/>
      <w:rPr>
        <w:color w:val="000000"/>
        <w:lang w:val="ro-RO"/>
      </w:rPr>
    </w:pPr>
    <w:r>
      <w:rPr>
        <w:lang w:val="ro-RO"/>
      </w:rPr>
      <w:t xml:space="preserve">             </w:t>
    </w:r>
    <w:r w:rsidRPr="00706C41">
      <w:rPr>
        <w:color w:val="000000"/>
        <w:lang w:val="ro-RO"/>
      </w:rPr>
      <w:t xml:space="preserve">Agenţia Naţională pentru Plăţi </w:t>
    </w:r>
    <w:r w:rsidRPr="00706C41">
      <w:rPr>
        <w:rFonts w:ascii="Tahoma" w:hAnsi="Tahoma" w:cs="Tahoma"/>
        <w:color w:val="000000"/>
        <w:lang w:val="ro-RO"/>
      </w:rPr>
      <w:t>ș</w:t>
    </w:r>
    <w:r w:rsidRPr="00706C41">
      <w:rPr>
        <w:color w:val="000000"/>
        <w:lang w:val="ro-RO"/>
      </w:rPr>
      <w:t>i Inspecţie Socială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840F69"/>
    <w:multiLevelType w:val="hybridMultilevel"/>
    <w:tmpl w:val="F86E24B6"/>
    <w:lvl w:ilvl="0" w:tplc="04090013">
      <w:start w:val="1"/>
      <w:numFmt w:val="upperRoman"/>
      <w:lvlText w:val="%1."/>
      <w:lvlJc w:val="right"/>
      <w:pPr>
        <w:ind w:left="1440" w:hanging="720"/>
      </w:pPr>
      <w:rPr>
        <w:rFonts w:cs="Times New Roman"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8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8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>
    <w:nsid w:val="368841A0"/>
    <w:multiLevelType w:val="hybridMultilevel"/>
    <w:tmpl w:val="91EEE65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8664FAE"/>
    <w:multiLevelType w:val="hybridMultilevel"/>
    <w:tmpl w:val="FEFE1F4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2660089"/>
    <w:multiLevelType w:val="hybridMultilevel"/>
    <w:tmpl w:val="5426916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5E03689F"/>
    <w:multiLevelType w:val="hybridMultilevel"/>
    <w:tmpl w:val="EC74AB8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76EE5C15"/>
    <w:multiLevelType w:val="hybridMultilevel"/>
    <w:tmpl w:val="C89CB28E"/>
    <w:lvl w:ilvl="0" w:tplc="0418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8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8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3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63AF0"/>
    <w:rsid w:val="00010E0B"/>
    <w:rsid w:val="00011EA0"/>
    <w:rsid w:val="00027BD4"/>
    <w:rsid w:val="00047CB9"/>
    <w:rsid w:val="000543A7"/>
    <w:rsid w:val="00061378"/>
    <w:rsid w:val="000623A8"/>
    <w:rsid w:val="000745EB"/>
    <w:rsid w:val="000A08C6"/>
    <w:rsid w:val="000B0DD4"/>
    <w:rsid w:val="000B10E6"/>
    <w:rsid w:val="000B3133"/>
    <w:rsid w:val="000E560E"/>
    <w:rsid w:val="000F12E9"/>
    <w:rsid w:val="00105A7D"/>
    <w:rsid w:val="00107A23"/>
    <w:rsid w:val="0012238F"/>
    <w:rsid w:val="00123C4F"/>
    <w:rsid w:val="00131A05"/>
    <w:rsid w:val="001320EE"/>
    <w:rsid w:val="00141233"/>
    <w:rsid w:val="00145DB5"/>
    <w:rsid w:val="001518F2"/>
    <w:rsid w:val="0016537C"/>
    <w:rsid w:val="0016610B"/>
    <w:rsid w:val="00184EAA"/>
    <w:rsid w:val="00197F2A"/>
    <w:rsid w:val="001C2566"/>
    <w:rsid w:val="001E2E5B"/>
    <w:rsid w:val="001F425B"/>
    <w:rsid w:val="001F53F6"/>
    <w:rsid w:val="0021176D"/>
    <w:rsid w:val="00212C6E"/>
    <w:rsid w:val="00212F36"/>
    <w:rsid w:val="00224FA3"/>
    <w:rsid w:val="0024021C"/>
    <w:rsid w:val="00240AA2"/>
    <w:rsid w:val="00244F55"/>
    <w:rsid w:val="00247CD7"/>
    <w:rsid w:val="002528D0"/>
    <w:rsid w:val="00264AF1"/>
    <w:rsid w:val="00265BF0"/>
    <w:rsid w:val="00266CE1"/>
    <w:rsid w:val="00267CD5"/>
    <w:rsid w:val="00290E92"/>
    <w:rsid w:val="00291D53"/>
    <w:rsid w:val="00294713"/>
    <w:rsid w:val="002B1627"/>
    <w:rsid w:val="002B4F89"/>
    <w:rsid w:val="002C04B0"/>
    <w:rsid w:val="002D5708"/>
    <w:rsid w:val="002F1D23"/>
    <w:rsid w:val="002F20EC"/>
    <w:rsid w:val="00311F3E"/>
    <w:rsid w:val="00313AB1"/>
    <w:rsid w:val="00320E61"/>
    <w:rsid w:val="003364A7"/>
    <w:rsid w:val="0034188F"/>
    <w:rsid w:val="00345822"/>
    <w:rsid w:val="003522AE"/>
    <w:rsid w:val="00352B96"/>
    <w:rsid w:val="00352EC9"/>
    <w:rsid w:val="00364603"/>
    <w:rsid w:val="00367800"/>
    <w:rsid w:val="00372BB8"/>
    <w:rsid w:val="00382F17"/>
    <w:rsid w:val="003872E3"/>
    <w:rsid w:val="00387EEC"/>
    <w:rsid w:val="00396B6E"/>
    <w:rsid w:val="003A2CF9"/>
    <w:rsid w:val="003A75AC"/>
    <w:rsid w:val="003B10E4"/>
    <w:rsid w:val="003B6A68"/>
    <w:rsid w:val="003C03C7"/>
    <w:rsid w:val="003E1177"/>
    <w:rsid w:val="003E2E2B"/>
    <w:rsid w:val="00402EA7"/>
    <w:rsid w:val="00406D76"/>
    <w:rsid w:val="0043065B"/>
    <w:rsid w:val="00484DE7"/>
    <w:rsid w:val="00496FBD"/>
    <w:rsid w:val="004C674E"/>
    <w:rsid w:val="004F3274"/>
    <w:rsid w:val="004F582C"/>
    <w:rsid w:val="00521D41"/>
    <w:rsid w:val="00535436"/>
    <w:rsid w:val="00553B34"/>
    <w:rsid w:val="0056252A"/>
    <w:rsid w:val="00572B4A"/>
    <w:rsid w:val="00573245"/>
    <w:rsid w:val="00581096"/>
    <w:rsid w:val="005A5AA2"/>
    <w:rsid w:val="005A73A8"/>
    <w:rsid w:val="005B5E49"/>
    <w:rsid w:val="005F1647"/>
    <w:rsid w:val="00602AF0"/>
    <w:rsid w:val="00617780"/>
    <w:rsid w:val="006306C5"/>
    <w:rsid w:val="006434C7"/>
    <w:rsid w:val="00652977"/>
    <w:rsid w:val="006646D1"/>
    <w:rsid w:val="00664DAB"/>
    <w:rsid w:val="00664EF6"/>
    <w:rsid w:val="00667A4C"/>
    <w:rsid w:val="006707ED"/>
    <w:rsid w:val="00684568"/>
    <w:rsid w:val="00685046"/>
    <w:rsid w:val="00691102"/>
    <w:rsid w:val="0069355C"/>
    <w:rsid w:val="0069381C"/>
    <w:rsid w:val="006B466F"/>
    <w:rsid w:val="006B7ACB"/>
    <w:rsid w:val="006C48A7"/>
    <w:rsid w:val="006C671D"/>
    <w:rsid w:val="006D7F33"/>
    <w:rsid w:val="006E45AD"/>
    <w:rsid w:val="006E6D1B"/>
    <w:rsid w:val="006E7159"/>
    <w:rsid w:val="006F074C"/>
    <w:rsid w:val="00706C41"/>
    <w:rsid w:val="00716622"/>
    <w:rsid w:val="0072253E"/>
    <w:rsid w:val="00723C01"/>
    <w:rsid w:val="00731AC5"/>
    <w:rsid w:val="00736AEE"/>
    <w:rsid w:val="00737DDF"/>
    <w:rsid w:val="0074501C"/>
    <w:rsid w:val="00751231"/>
    <w:rsid w:val="00763AF0"/>
    <w:rsid w:val="0076775E"/>
    <w:rsid w:val="00786048"/>
    <w:rsid w:val="00795B19"/>
    <w:rsid w:val="007B2CE6"/>
    <w:rsid w:val="007C2DED"/>
    <w:rsid w:val="007C377F"/>
    <w:rsid w:val="007E689C"/>
    <w:rsid w:val="007F563B"/>
    <w:rsid w:val="0080513F"/>
    <w:rsid w:val="0083282A"/>
    <w:rsid w:val="008336C6"/>
    <w:rsid w:val="008426CE"/>
    <w:rsid w:val="00843C8A"/>
    <w:rsid w:val="0085362E"/>
    <w:rsid w:val="00875E6C"/>
    <w:rsid w:val="008847D0"/>
    <w:rsid w:val="008A1F70"/>
    <w:rsid w:val="008A6E3A"/>
    <w:rsid w:val="008C10ED"/>
    <w:rsid w:val="008F0E69"/>
    <w:rsid w:val="00925634"/>
    <w:rsid w:val="00935160"/>
    <w:rsid w:val="00964532"/>
    <w:rsid w:val="00972AFD"/>
    <w:rsid w:val="009911B6"/>
    <w:rsid w:val="009A1279"/>
    <w:rsid w:val="009C4570"/>
    <w:rsid w:val="009C6411"/>
    <w:rsid w:val="009E27E0"/>
    <w:rsid w:val="009F6C4C"/>
    <w:rsid w:val="00A1091E"/>
    <w:rsid w:val="00A124B0"/>
    <w:rsid w:val="00A1411E"/>
    <w:rsid w:val="00A33537"/>
    <w:rsid w:val="00A460AA"/>
    <w:rsid w:val="00A546B9"/>
    <w:rsid w:val="00A552CA"/>
    <w:rsid w:val="00A63D06"/>
    <w:rsid w:val="00A85E37"/>
    <w:rsid w:val="00AA161C"/>
    <w:rsid w:val="00AB511A"/>
    <w:rsid w:val="00AC3A8B"/>
    <w:rsid w:val="00AD278A"/>
    <w:rsid w:val="00AE47C5"/>
    <w:rsid w:val="00AF617D"/>
    <w:rsid w:val="00B0308F"/>
    <w:rsid w:val="00B2111C"/>
    <w:rsid w:val="00B22B48"/>
    <w:rsid w:val="00B23EDD"/>
    <w:rsid w:val="00B27455"/>
    <w:rsid w:val="00B3425E"/>
    <w:rsid w:val="00B342D2"/>
    <w:rsid w:val="00B35B61"/>
    <w:rsid w:val="00B41352"/>
    <w:rsid w:val="00B4591B"/>
    <w:rsid w:val="00B5535B"/>
    <w:rsid w:val="00B6794A"/>
    <w:rsid w:val="00B75726"/>
    <w:rsid w:val="00B842AA"/>
    <w:rsid w:val="00B85042"/>
    <w:rsid w:val="00B8587A"/>
    <w:rsid w:val="00BA7251"/>
    <w:rsid w:val="00BB78CE"/>
    <w:rsid w:val="00BC06A5"/>
    <w:rsid w:val="00BC6E3E"/>
    <w:rsid w:val="00BC7880"/>
    <w:rsid w:val="00BD30E4"/>
    <w:rsid w:val="00BE3CCA"/>
    <w:rsid w:val="00C24A3B"/>
    <w:rsid w:val="00C26DB2"/>
    <w:rsid w:val="00C310B7"/>
    <w:rsid w:val="00C37E5F"/>
    <w:rsid w:val="00C60D1D"/>
    <w:rsid w:val="00C70A6A"/>
    <w:rsid w:val="00C7762A"/>
    <w:rsid w:val="00CA4E7A"/>
    <w:rsid w:val="00CA5742"/>
    <w:rsid w:val="00CA6BF5"/>
    <w:rsid w:val="00CB7FF6"/>
    <w:rsid w:val="00CC04A8"/>
    <w:rsid w:val="00CC5143"/>
    <w:rsid w:val="00CD2DBD"/>
    <w:rsid w:val="00CF17DA"/>
    <w:rsid w:val="00CF1BEE"/>
    <w:rsid w:val="00CF21B1"/>
    <w:rsid w:val="00CF7502"/>
    <w:rsid w:val="00D179C3"/>
    <w:rsid w:val="00D2167F"/>
    <w:rsid w:val="00D22E11"/>
    <w:rsid w:val="00D231BC"/>
    <w:rsid w:val="00D24E8F"/>
    <w:rsid w:val="00D41867"/>
    <w:rsid w:val="00D427AC"/>
    <w:rsid w:val="00D52A16"/>
    <w:rsid w:val="00D65B30"/>
    <w:rsid w:val="00D763E9"/>
    <w:rsid w:val="00D83993"/>
    <w:rsid w:val="00D83DDB"/>
    <w:rsid w:val="00D951B0"/>
    <w:rsid w:val="00DB24AE"/>
    <w:rsid w:val="00DB6D19"/>
    <w:rsid w:val="00DD7D28"/>
    <w:rsid w:val="00DF54E3"/>
    <w:rsid w:val="00DF66FD"/>
    <w:rsid w:val="00E07322"/>
    <w:rsid w:val="00E11D43"/>
    <w:rsid w:val="00E27EB3"/>
    <w:rsid w:val="00E354A0"/>
    <w:rsid w:val="00E51412"/>
    <w:rsid w:val="00E7664F"/>
    <w:rsid w:val="00E7743F"/>
    <w:rsid w:val="00E77FE3"/>
    <w:rsid w:val="00E876D6"/>
    <w:rsid w:val="00EA7BC3"/>
    <w:rsid w:val="00EB214B"/>
    <w:rsid w:val="00EB3944"/>
    <w:rsid w:val="00EC6272"/>
    <w:rsid w:val="00EE2243"/>
    <w:rsid w:val="00EE4368"/>
    <w:rsid w:val="00EE5A2A"/>
    <w:rsid w:val="00EE7B02"/>
    <w:rsid w:val="00EF43EC"/>
    <w:rsid w:val="00EF47FB"/>
    <w:rsid w:val="00EF5283"/>
    <w:rsid w:val="00EF5E45"/>
    <w:rsid w:val="00F01357"/>
    <w:rsid w:val="00F07E79"/>
    <w:rsid w:val="00F20E35"/>
    <w:rsid w:val="00F2120B"/>
    <w:rsid w:val="00F23A40"/>
    <w:rsid w:val="00F317AE"/>
    <w:rsid w:val="00F34686"/>
    <w:rsid w:val="00F46E99"/>
    <w:rsid w:val="00F51978"/>
    <w:rsid w:val="00F632DB"/>
    <w:rsid w:val="00F711DC"/>
    <w:rsid w:val="00F818A0"/>
    <w:rsid w:val="00F81E08"/>
    <w:rsid w:val="00F86E8C"/>
    <w:rsid w:val="00F86F01"/>
    <w:rsid w:val="00FA0E91"/>
    <w:rsid w:val="00FA7878"/>
    <w:rsid w:val="00FB102A"/>
    <w:rsid w:val="00FB6ABB"/>
    <w:rsid w:val="00FB6BC2"/>
    <w:rsid w:val="00FC0672"/>
    <w:rsid w:val="00FC33F7"/>
    <w:rsid w:val="00FD1E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3AF0"/>
    <w:pPr>
      <w:spacing w:after="200" w:line="276" w:lineRule="auto"/>
    </w:pPr>
    <w:rPr>
      <w:rFonts w:eastAsia="Times New Roman" w:cs="Calibri"/>
      <w:lang w:val="ro-RO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763A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63AF0"/>
    <w:rPr>
      <w:rFonts w:ascii="Tahoma" w:hAnsi="Tahoma" w:cs="Tahoma"/>
      <w:sz w:val="16"/>
      <w:szCs w:val="16"/>
      <w:lang w:val="ro-RO"/>
    </w:rPr>
  </w:style>
  <w:style w:type="paragraph" w:styleId="Header">
    <w:name w:val="header"/>
    <w:basedOn w:val="Normal"/>
    <w:link w:val="HeaderChar"/>
    <w:uiPriority w:val="99"/>
    <w:rsid w:val="00763AF0"/>
    <w:pPr>
      <w:tabs>
        <w:tab w:val="center" w:pos="4680"/>
        <w:tab w:val="right" w:pos="9360"/>
      </w:tabs>
      <w:spacing w:after="120"/>
      <w:ind w:left="1701"/>
      <w:jc w:val="both"/>
    </w:pPr>
    <w:rPr>
      <w:rFonts w:ascii="Trebuchet MS" w:eastAsia="MS Mincho" w:hAnsi="Trebuchet MS" w:cs="Trebuchet MS"/>
      <w:lang w:val="en-US"/>
    </w:rPr>
  </w:style>
  <w:style w:type="character" w:customStyle="1" w:styleId="HeaderChar">
    <w:name w:val="Header Char"/>
    <w:basedOn w:val="DefaultParagraphFont"/>
    <w:link w:val="Header"/>
    <w:uiPriority w:val="99"/>
    <w:locked/>
    <w:rsid w:val="00763AF0"/>
    <w:rPr>
      <w:rFonts w:ascii="Trebuchet MS" w:eastAsia="MS Mincho" w:hAnsi="Trebuchet MS" w:cs="Trebuchet MS"/>
    </w:rPr>
  </w:style>
  <w:style w:type="paragraph" w:styleId="Footer">
    <w:name w:val="footer"/>
    <w:basedOn w:val="Normal"/>
    <w:link w:val="FooterChar"/>
    <w:uiPriority w:val="99"/>
    <w:rsid w:val="00763AF0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763AF0"/>
    <w:rPr>
      <w:rFonts w:ascii="Calibri" w:hAnsi="Calibri" w:cs="Calibri"/>
      <w:lang w:val="ro-RO"/>
    </w:rPr>
  </w:style>
  <w:style w:type="character" w:styleId="Hyperlink">
    <w:name w:val="Hyperlink"/>
    <w:basedOn w:val="DefaultParagraphFont"/>
    <w:uiPriority w:val="99"/>
    <w:rsid w:val="00F317AE"/>
    <w:rPr>
      <w:rFonts w:cs="Times New Roman"/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locked/>
    <w:rsid w:val="00CA5742"/>
    <w:pPr>
      <w:spacing w:after="0" w:line="312" w:lineRule="auto"/>
      <w:jc w:val="center"/>
    </w:pPr>
    <w:rPr>
      <w:rFonts w:ascii="Times New Roman" w:eastAsia="Calibri" w:hAnsi="Times New Roman" w:cs="Times New Roman"/>
      <w:b/>
      <w:sz w:val="30"/>
      <w:szCs w:val="20"/>
    </w:rPr>
  </w:style>
  <w:style w:type="character" w:customStyle="1" w:styleId="TitleChar">
    <w:name w:val="Title Char"/>
    <w:basedOn w:val="DefaultParagraphFont"/>
    <w:link w:val="Title"/>
    <w:uiPriority w:val="99"/>
    <w:locked/>
    <w:rsid w:val="00CA5742"/>
    <w:rPr>
      <w:rFonts w:cs="Times New Roman"/>
      <w:b/>
      <w:sz w:val="30"/>
      <w:lang w:val="ro-RO" w:eastAsia="en-US" w:bidi="ar-SA"/>
    </w:rPr>
  </w:style>
  <w:style w:type="paragraph" w:styleId="ListParagraph">
    <w:name w:val="List Paragraph"/>
    <w:basedOn w:val="Normal"/>
    <w:uiPriority w:val="99"/>
    <w:qFormat/>
    <w:rsid w:val="00CA5742"/>
    <w:pPr>
      <w:ind w:left="720"/>
      <w:contextualSpacing/>
    </w:pPr>
    <w:rPr>
      <w:rFonts w:eastAsia="Calibri" w:cs="Times New Roman"/>
      <w:lang w:eastAsia="ro-RO"/>
    </w:rPr>
  </w:style>
  <w:style w:type="character" w:customStyle="1" w:styleId="CharChar1">
    <w:name w:val="Char Char1"/>
    <w:basedOn w:val="DefaultParagraphFont"/>
    <w:uiPriority w:val="99"/>
    <w:locked/>
    <w:rsid w:val="00123C4F"/>
    <w:rPr>
      <w:rFonts w:cs="Times New Roman"/>
      <w:sz w:val="24"/>
      <w:szCs w:val="24"/>
      <w:lang w:val="en-US" w:eastAsia="en-US" w:bidi="ar-SA"/>
    </w:rPr>
  </w:style>
  <w:style w:type="character" w:customStyle="1" w:styleId="Bodytext">
    <w:name w:val="Body text_"/>
    <w:basedOn w:val="DefaultParagraphFont"/>
    <w:link w:val="Bodytext1"/>
    <w:uiPriority w:val="99"/>
    <w:locked/>
    <w:rsid w:val="00123C4F"/>
    <w:rPr>
      <w:rFonts w:ascii="Trebuchet MS" w:hAnsi="Trebuchet MS" w:cs="Times New Roman"/>
      <w:sz w:val="21"/>
      <w:szCs w:val="21"/>
      <w:lang w:bidi="ar-SA"/>
    </w:rPr>
  </w:style>
  <w:style w:type="character" w:customStyle="1" w:styleId="Bodytext10pt">
    <w:name w:val="Body text + 10 pt"/>
    <w:basedOn w:val="Bodytext"/>
    <w:uiPriority w:val="99"/>
    <w:rsid w:val="00123C4F"/>
    <w:rPr>
      <w:sz w:val="20"/>
      <w:szCs w:val="20"/>
    </w:rPr>
  </w:style>
  <w:style w:type="character" w:customStyle="1" w:styleId="Bodytext9pt">
    <w:name w:val="Body text + 9 pt"/>
    <w:basedOn w:val="Bodytext"/>
    <w:uiPriority w:val="99"/>
    <w:rsid w:val="00123C4F"/>
    <w:rPr>
      <w:sz w:val="18"/>
      <w:szCs w:val="18"/>
    </w:rPr>
  </w:style>
  <w:style w:type="paragraph" w:customStyle="1" w:styleId="Bodytext1">
    <w:name w:val="Body text1"/>
    <w:basedOn w:val="Normal"/>
    <w:link w:val="Bodytext"/>
    <w:uiPriority w:val="99"/>
    <w:rsid w:val="00123C4F"/>
    <w:pPr>
      <w:widowControl w:val="0"/>
      <w:shd w:val="clear" w:color="auto" w:fill="FFFFFF"/>
      <w:spacing w:before="900" w:after="0" w:line="295" w:lineRule="exact"/>
      <w:ind w:hanging="1260"/>
      <w:jc w:val="right"/>
    </w:pPr>
    <w:rPr>
      <w:rFonts w:ascii="Trebuchet MS" w:eastAsia="Calibri" w:hAnsi="Trebuchet MS" w:cs="Times New Roman"/>
      <w:noProof/>
      <w:sz w:val="21"/>
      <w:szCs w:val="21"/>
      <w:lang w:val="en-US"/>
    </w:rPr>
  </w:style>
  <w:style w:type="table" w:styleId="TableGrid">
    <w:name w:val="Table Grid"/>
    <w:basedOn w:val="TableNormal"/>
    <w:uiPriority w:val="99"/>
    <w:locked/>
    <w:rsid w:val="00925634"/>
    <w:pPr>
      <w:spacing w:after="200" w:line="276" w:lineRule="auto"/>
    </w:pPr>
    <w:rPr>
      <w:rFonts w:eastAsia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1000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000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000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1000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000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184</TotalTime>
  <Pages>3</Pages>
  <Words>255</Words>
  <Characters>1455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Agenţia Județeană pentru Plăţi și Inspecţie Socială…………</dc:title>
  <dc:subject/>
  <dc:creator>Orventina Leu</dc:creator>
  <cp:keywords/>
  <dc:description/>
  <cp:lastModifiedBy>Mitrita-PC</cp:lastModifiedBy>
  <cp:revision>8</cp:revision>
  <cp:lastPrinted>2021-10-13T14:15:00Z</cp:lastPrinted>
  <dcterms:created xsi:type="dcterms:W3CDTF">2021-10-13T12:37:00Z</dcterms:created>
  <dcterms:modified xsi:type="dcterms:W3CDTF">2021-10-15T08:45:00Z</dcterms:modified>
</cp:coreProperties>
</file>